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一、中共沧州市纪律检查委员会、监察委员会本级收支预算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361" w:right="1020" w:bottom="1134" w:left="1531" w:header="720" w:footer="720" w:gutter="0"/>
          <w:pgNumType w:start="1"/>
          <w:cols w:space="0" w:num="1"/>
          <w:rtlGutter w:val="0"/>
          <w:docGrid w:linePitch="0" w:charSpace="0"/>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531" w:header="720" w:footer="720" w:gutter="0"/>
          <w:pgNumType w:start="1"/>
          <w:cols w:space="0" w:num="1"/>
          <w:rtlGutter w:val="0"/>
          <w:docGrid w:linePitch="0" w:charSpace="0"/>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4095"/>
        <w:gridCol w:w="1530"/>
        <w:gridCol w:w="4410"/>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45" w:type="dxa"/>
            <w:gridSpan w:val="2"/>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1530" w:type="dxa"/>
            <w:tcBorders>
              <w:top w:val="single" w:color="FFFFFF" w:sz="6" w:space="0"/>
              <w:left w:val="single" w:color="FFFFFF" w:sz="6" w:space="0"/>
              <w:right w:val="single" w:color="FFFFFF" w:sz="6" w:space="0"/>
            </w:tcBorders>
            <w:vAlign w:val="center"/>
          </w:tcPr>
          <w:p>
            <w:pPr>
              <w:pStyle w:val="12"/>
            </w:pPr>
            <w:r>
              <w:t>预算年度：2022</w:t>
            </w:r>
          </w:p>
        </w:tc>
        <w:tc>
          <w:tcPr>
            <w:tcW w:w="592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restart"/>
            <w:vAlign w:val="center"/>
          </w:tcPr>
          <w:p>
            <w:pPr>
              <w:pStyle w:val="14"/>
            </w:pPr>
            <w:r>
              <w:t>序号</w:t>
            </w:r>
          </w:p>
        </w:tc>
        <w:tc>
          <w:tcPr>
            <w:tcW w:w="5625" w:type="dxa"/>
            <w:gridSpan w:val="2"/>
            <w:vAlign w:val="center"/>
          </w:tcPr>
          <w:p>
            <w:pPr>
              <w:pStyle w:val="14"/>
            </w:pPr>
            <w:r>
              <w:t>收入</w:t>
            </w:r>
          </w:p>
        </w:tc>
        <w:tc>
          <w:tcPr>
            <w:tcW w:w="5925"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Merge w:val="continue"/>
          </w:tcPr>
          <w:p/>
        </w:tc>
        <w:tc>
          <w:tcPr>
            <w:tcW w:w="4095" w:type="dxa"/>
            <w:vAlign w:val="center"/>
          </w:tcPr>
          <w:p>
            <w:pPr>
              <w:pStyle w:val="14"/>
            </w:pPr>
            <w:r>
              <w:t>项  目</w:t>
            </w:r>
          </w:p>
        </w:tc>
        <w:tc>
          <w:tcPr>
            <w:tcW w:w="1530" w:type="dxa"/>
            <w:vAlign w:val="center"/>
          </w:tcPr>
          <w:p>
            <w:pPr>
              <w:pStyle w:val="14"/>
            </w:pPr>
            <w:r>
              <w:t>预算数</w:t>
            </w:r>
          </w:p>
        </w:tc>
        <w:tc>
          <w:tcPr>
            <w:tcW w:w="4410" w:type="dxa"/>
            <w:vAlign w:val="center"/>
          </w:tcPr>
          <w:p>
            <w:pPr>
              <w:pStyle w:val="14"/>
            </w:pPr>
            <w:r>
              <w:t>项  目</w:t>
            </w:r>
          </w:p>
        </w:tc>
        <w:tc>
          <w:tcPr>
            <w:tcW w:w="1515"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0" w:type="dxa"/>
            <w:vAlign w:val="center"/>
          </w:tcPr>
          <w:p>
            <w:pPr>
              <w:pStyle w:val="14"/>
            </w:pPr>
            <w:r>
              <w:t>栏次</w:t>
            </w:r>
          </w:p>
        </w:tc>
        <w:tc>
          <w:tcPr>
            <w:tcW w:w="4095" w:type="dxa"/>
            <w:vAlign w:val="center"/>
          </w:tcPr>
          <w:p>
            <w:pPr>
              <w:pStyle w:val="14"/>
            </w:pPr>
            <w:r>
              <w:t>1</w:t>
            </w:r>
          </w:p>
        </w:tc>
        <w:tc>
          <w:tcPr>
            <w:tcW w:w="1530" w:type="dxa"/>
            <w:vAlign w:val="center"/>
          </w:tcPr>
          <w:p>
            <w:pPr>
              <w:pStyle w:val="14"/>
            </w:pPr>
            <w:r>
              <w:t>2</w:t>
            </w:r>
          </w:p>
        </w:tc>
        <w:tc>
          <w:tcPr>
            <w:tcW w:w="4410" w:type="dxa"/>
            <w:vAlign w:val="center"/>
          </w:tcPr>
          <w:p>
            <w:pPr>
              <w:pStyle w:val="14"/>
            </w:pPr>
            <w:r>
              <w:t>3</w:t>
            </w:r>
          </w:p>
        </w:tc>
        <w:tc>
          <w:tcPr>
            <w:tcW w:w="1515"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w:t>
            </w:r>
          </w:p>
        </w:tc>
        <w:tc>
          <w:tcPr>
            <w:tcW w:w="4095" w:type="dxa"/>
            <w:vAlign w:val="center"/>
          </w:tcPr>
          <w:p>
            <w:pPr>
              <w:pStyle w:val="16"/>
            </w:pPr>
            <w:r>
              <w:t>一、一般公共预算拨款收入</w:t>
            </w:r>
          </w:p>
        </w:tc>
        <w:tc>
          <w:tcPr>
            <w:tcW w:w="1530" w:type="dxa"/>
            <w:vAlign w:val="center"/>
          </w:tcPr>
          <w:p>
            <w:pPr>
              <w:pStyle w:val="15"/>
            </w:pPr>
            <w:r>
              <w:t>9585.51</w:t>
            </w:r>
          </w:p>
        </w:tc>
        <w:tc>
          <w:tcPr>
            <w:tcW w:w="4410" w:type="dxa"/>
            <w:vAlign w:val="center"/>
          </w:tcPr>
          <w:p>
            <w:pPr>
              <w:pStyle w:val="16"/>
            </w:pPr>
            <w:r>
              <w:t>一、一般公共服务支出</w:t>
            </w:r>
          </w:p>
        </w:tc>
        <w:tc>
          <w:tcPr>
            <w:tcW w:w="1515" w:type="dxa"/>
            <w:vAlign w:val="center"/>
          </w:tcPr>
          <w:p>
            <w:pPr>
              <w:pStyle w:val="15"/>
            </w:pPr>
            <w:r>
              <w:t>9585.51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w:t>
            </w:r>
          </w:p>
        </w:tc>
        <w:tc>
          <w:tcPr>
            <w:tcW w:w="4095" w:type="dxa"/>
            <w:vAlign w:val="center"/>
          </w:tcPr>
          <w:p>
            <w:pPr>
              <w:pStyle w:val="16"/>
            </w:pPr>
            <w:r>
              <w:t>二、政府性基金预算拨款收入</w:t>
            </w:r>
          </w:p>
        </w:tc>
        <w:tc>
          <w:tcPr>
            <w:tcW w:w="1530" w:type="dxa"/>
            <w:vAlign w:val="center"/>
          </w:tcPr>
          <w:p>
            <w:pPr>
              <w:pStyle w:val="15"/>
            </w:pPr>
          </w:p>
        </w:tc>
        <w:tc>
          <w:tcPr>
            <w:tcW w:w="4410" w:type="dxa"/>
            <w:vAlign w:val="center"/>
          </w:tcPr>
          <w:p>
            <w:pPr>
              <w:pStyle w:val="16"/>
            </w:pPr>
            <w:r>
              <w:t>二、外交支出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3</w:t>
            </w:r>
          </w:p>
        </w:tc>
        <w:tc>
          <w:tcPr>
            <w:tcW w:w="4095" w:type="dxa"/>
            <w:vAlign w:val="center"/>
          </w:tcPr>
          <w:p>
            <w:pPr>
              <w:pStyle w:val="16"/>
            </w:pPr>
            <w:r>
              <w:t>三、国有资本经营预算拨款收入</w:t>
            </w:r>
          </w:p>
        </w:tc>
        <w:tc>
          <w:tcPr>
            <w:tcW w:w="1530" w:type="dxa"/>
            <w:vAlign w:val="center"/>
          </w:tcPr>
          <w:p>
            <w:pPr>
              <w:pStyle w:val="15"/>
            </w:pPr>
          </w:p>
        </w:tc>
        <w:tc>
          <w:tcPr>
            <w:tcW w:w="4410" w:type="dxa"/>
            <w:vAlign w:val="center"/>
          </w:tcPr>
          <w:p>
            <w:pPr>
              <w:pStyle w:val="16"/>
            </w:pPr>
            <w:r>
              <w:t>三、国防支出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4</w:t>
            </w:r>
          </w:p>
        </w:tc>
        <w:tc>
          <w:tcPr>
            <w:tcW w:w="4095" w:type="dxa"/>
            <w:vAlign w:val="center"/>
          </w:tcPr>
          <w:p>
            <w:pPr>
              <w:pStyle w:val="16"/>
            </w:pPr>
            <w:r>
              <w:t>四、财政专户管理资金收入</w:t>
            </w:r>
          </w:p>
        </w:tc>
        <w:tc>
          <w:tcPr>
            <w:tcW w:w="1530" w:type="dxa"/>
            <w:vAlign w:val="center"/>
          </w:tcPr>
          <w:p>
            <w:pPr>
              <w:pStyle w:val="15"/>
            </w:pPr>
          </w:p>
        </w:tc>
        <w:tc>
          <w:tcPr>
            <w:tcW w:w="4410" w:type="dxa"/>
            <w:vAlign w:val="center"/>
          </w:tcPr>
          <w:p>
            <w:pPr>
              <w:pStyle w:val="16"/>
            </w:pPr>
            <w:r>
              <w:t>四、公共安全支出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5</w:t>
            </w:r>
          </w:p>
        </w:tc>
        <w:tc>
          <w:tcPr>
            <w:tcW w:w="4095" w:type="dxa"/>
            <w:vAlign w:val="center"/>
          </w:tcPr>
          <w:p>
            <w:pPr>
              <w:pStyle w:val="16"/>
            </w:pPr>
            <w:r>
              <w:t>五、事业收入</w:t>
            </w:r>
          </w:p>
        </w:tc>
        <w:tc>
          <w:tcPr>
            <w:tcW w:w="1530" w:type="dxa"/>
            <w:vAlign w:val="center"/>
          </w:tcPr>
          <w:p>
            <w:pPr>
              <w:pStyle w:val="15"/>
            </w:pPr>
          </w:p>
        </w:tc>
        <w:tc>
          <w:tcPr>
            <w:tcW w:w="4410" w:type="dxa"/>
            <w:vAlign w:val="center"/>
          </w:tcPr>
          <w:p>
            <w:pPr>
              <w:pStyle w:val="16"/>
            </w:pPr>
            <w:r>
              <w:t>五、教育支出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6</w:t>
            </w:r>
          </w:p>
        </w:tc>
        <w:tc>
          <w:tcPr>
            <w:tcW w:w="4095" w:type="dxa"/>
            <w:vAlign w:val="center"/>
          </w:tcPr>
          <w:p>
            <w:pPr>
              <w:pStyle w:val="16"/>
            </w:pPr>
            <w:r>
              <w:t>六、事业单位经营收入</w:t>
            </w:r>
          </w:p>
        </w:tc>
        <w:tc>
          <w:tcPr>
            <w:tcW w:w="1530" w:type="dxa"/>
            <w:vAlign w:val="center"/>
          </w:tcPr>
          <w:p>
            <w:pPr>
              <w:pStyle w:val="15"/>
            </w:pPr>
          </w:p>
        </w:tc>
        <w:tc>
          <w:tcPr>
            <w:tcW w:w="4410" w:type="dxa"/>
            <w:vAlign w:val="center"/>
          </w:tcPr>
          <w:p>
            <w:pPr>
              <w:pStyle w:val="16"/>
            </w:pPr>
            <w:r>
              <w:t>六、科学技术支出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7</w:t>
            </w:r>
          </w:p>
        </w:tc>
        <w:tc>
          <w:tcPr>
            <w:tcW w:w="4095" w:type="dxa"/>
            <w:vAlign w:val="center"/>
          </w:tcPr>
          <w:p>
            <w:pPr>
              <w:pStyle w:val="16"/>
            </w:pPr>
            <w:r>
              <w:t>七、上级补助收入</w:t>
            </w:r>
          </w:p>
        </w:tc>
        <w:tc>
          <w:tcPr>
            <w:tcW w:w="1530" w:type="dxa"/>
            <w:vAlign w:val="center"/>
          </w:tcPr>
          <w:p>
            <w:pPr>
              <w:pStyle w:val="15"/>
            </w:pPr>
          </w:p>
        </w:tc>
        <w:tc>
          <w:tcPr>
            <w:tcW w:w="4410" w:type="dxa"/>
            <w:vAlign w:val="center"/>
          </w:tcPr>
          <w:p>
            <w:pPr>
              <w:pStyle w:val="16"/>
            </w:pPr>
            <w:r>
              <w:t>七、文化旅游体育与传媒支出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8</w:t>
            </w:r>
          </w:p>
        </w:tc>
        <w:tc>
          <w:tcPr>
            <w:tcW w:w="4095" w:type="dxa"/>
            <w:vAlign w:val="center"/>
          </w:tcPr>
          <w:p>
            <w:pPr>
              <w:pStyle w:val="16"/>
            </w:pPr>
            <w:r>
              <w:t>八、附属单位上缴收入</w:t>
            </w:r>
          </w:p>
        </w:tc>
        <w:tc>
          <w:tcPr>
            <w:tcW w:w="1530" w:type="dxa"/>
            <w:vAlign w:val="center"/>
          </w:tcPr>
          <w:p>
            <w:pPr>
              <w:pStyle w:val="15"/>
            </w:pPr>
          </w:p>
        </w:tc>
        <w:tc>
          <w:tcPr>
            <w:tcW w:w="4410" w:type="dxa"/>
            <w:vAlign w:val="center"/>
          </w:tcPr>
          <w:p>
            <w:pPr>
              <w:pStyle w:val="16"/>
            </w:pPr>
            <w:r>
              <w:t>八、社会保障和就业支出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9</w:t>
            </w:r>
          </w:p>
        </w:tc>
        <w:tc>
          <w:tcPr>
            <w:tcW w:w="4095" w:type="dxa"/>
            <w:vAlign w:val="center"/>
          </w:tcPr>
          <w:p>
            <w:pPr>
              <w:pStyle w:val="16"/>
            </w:pPr>
            <w:r>
              <w:t>九、其他收入</w:t>
            </w:r>
          </w:p>
        </w:tc>
        <w:tc>
          <w:tcPr>
            <w:tcW w:w="1530" w:type="dxa"/>
            <w:vAlign w:val="center"/>
          </w:tcPr>
          <w:p>
            <w:pPr>
              <w:pStyle w:val="15"/>
            </w:pPr>
          </w:p>
        </w:tc>
        <w:tc>
          <w:tcPr>
            <w:tcW w:w="4410" w:type="dxa"/>
            <w:vAlign w:val="center"/>
          </w:tcPr>
          <w:p>
            <w:pPr>
              <w:pStyle w:val="16"/>
            </w:pPr>
            <w:r>
              <w:t>九、社会保险基金支出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10</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十、卫生健康支出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11</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十一、节能环保支出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12</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十二、城乡社区支出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13</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十三、农林水支出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14</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十四、交通运输支出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15</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十五、资源勘探工业信息等支出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16</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十六、商业服务业等支出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17</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十七、金融支出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18</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十八、援助其他地区支出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19</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十九、自然资源海洋气象等支出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20</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二十、住房保障支出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21</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二十一、粮油物资储备支出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22</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二十二、国有资本经营预算支出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23</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二十三、灾害防治及应急管理支出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24</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二十四、预备费</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25</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二十五、其他支出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26</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二十六、转移性支出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27</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二十七、债务还本支出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28</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二十八、债务付息支出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29</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二十九、债务发行费用支出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30</w:t>
            </w:r>
          </w:p>
        </w:tc>
        <w:tc>
          <w:tcPr>
            <w:tcW w:w="4095" w:type="dxa"/>
            <w:vAlign w:val="center"/>
          </w:tcPr>
          <w:p>
            <w:pPr>
              <w:pStyle w:val="16"/>
            </w:pPr>
          </w:p>
        </w:tc>
        <w:tc>
          <w:tcPr>
            <w:tcW w:w="1530" w:type="dxa"/>
            <w:vAlign w:val="center"/>
          </w:tcPr>
          <w:p>
            <w:pPr>
              <w:pStyle w:val="15"/>
            </w:pPr>
          </w:p>
        </w:tc>
        <w:tc>
          <w:tcPr>
            <w:tcW w:w="4410" w:type="dxa"/>
            <w:vAlign w:val="center"/>
          </w:tcPr>
          <w:p>
            <w:pPr>
              <w:pStyle w:val="16"/>
            </w:pPr>
            <w:r>
              <w:t>三十、抗疫特别国债安排的支出</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31</w:t>
            </w:r>
          </w:p>
        </w:tc>
        <w:tc>
          <w:tcPr>
            <w:tcW w:w="4095" w:type="dxa"/>
            <w:vAlign w:val="center"/>
          </w:tcPr>
          <w:p>
            <w:pPr>
              <w:pStyle w:val="18"/>
            </w:pPr>
            <w:r>
              <w:t>本年收入合计</w:t>
            </w:r>
          </w:p>
        </w:tc>
        <w:tc>
          <w:tcPr>
            <w:tcW w:w="1530" w:type="dxa"/>
            <w:vAlign w:val="center"/>
          </w:tcPr>
          <w:p>
            <w:pPr>
              <w:pStyle w:val="19"/>
            </w:pPr>
            <w:r>
              <w:t>9585.51</w:t>
            </w:r>
          </w:p>
        </w:tc>
        <w:tc>
          <w:tcPr>
            <w:tcW w:w="4410" w:type="dxa"/>
            <w:vAlign w:val="center"/>
          </w:tcPr>
          <w:p>
            <w:pPr>
              <w:pStyle w:val="18"/>
            </w:pPr>
            <w:r>
              <w:t>本年支出合计</w:t>
            </w:r>
          </w:p>
        </w:tc>
        <w:tc>
          <w:tcPr>
            <w:tcW w:w="1515" w:type="dxa"/>
            <w:vAlign w:val="center"/>
          </w:tcPr>
          <w:p>
            <w:pPr>
              <w:pStyle w:val="19"/>
            </w:pPr>
            <w:r>
              <w:t>9585.51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32</w:t>
            </w:r>
          </w:p>
        </w:tc>
        <w:tc>
          <w:tcPr>
            <w:tcW w:w="4095" w:type="dxa"/>
            <w:vAlign w:val="center"/>
          </w:tcPr>
          <w:p>
            <w:pPr>
              <w:pStyle w:val="16"/>
            </w:pPr>
            <w:r>
              <w:t>上年结转结余</w:t>
            </w:r>
          </w:p>
        </w:tc>
        <w:tc>
          <w:tcPr>
            <w:tcW w:w="1530" w:type="dxa"/>
            <w:vAlign w:val="center"/>
          </w:tcPr>
          <w:p>
            <w:pPr>
              <w:pStyle w:val="15"/>
            </w:pPr>
          </w:p>
        </w:tc>
        <w:tc>
          <w:tcPr>
            <w:tcW w:w="4410" w:type="dxa"/>
            <w:vAlign w:val="center"/>
          </w:tcPr>
          <w:p>
            <w:pPr>
              <w:pStyle w:val="16"/>
            </w:pPr>
            <w:r>
              <w:t>年终结转结余</w:t>
            </w: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0" w:type="dxa"/>
            <w:vAlign w:val="center"/>
          </w:tcPr>
          <w:p>
            <w:pPr>
              <w:pStyle w:val="17"/>
            </w:pPr>
            <w:r>
              <w:t>33</w:t>
            </w:r>
          </w:p>
        </w:tc>
        <w:tc>
          <w:tcPr>
            <w:tcW w:w="4095" w:type="dxa"/>
            <w:vAlign w:val="center"/>
          </w:tcPr>
          <w:p>
            <w:pPr>
              <w:pStyle w:val="18"/>
            </w:pPr>
            <w:r>
              <w:t>收入总计</w:t>
            </w:r>
          </w:p>
        </w:tc>
        <w:tc>
          <w:tcPr>
            <w:tcW w:w="1530" w:type="dxa"/>
            <w:vAlign w:val="center"/>
          </w:tcPr>
          <w:p>
            <w:pPr>
              <w:pStyle w:val="19"/>
            </w:pPr>
            <w:r>
              <w:t>9585.51</w:t>
            </w:r>
          </w:p>
        </w:tc>
        <w:tc>
          <w:tcPr>
            <w:tcW w:w="4410" w:type="dxa"/>
            <w:vAlign w:val="center"/>
          </w:tcPr>
          <w:p>
            <w:pPr>
              <w:pStyle w:val="18"/>
            </w:pPr>
            <w:r>
              <w:t>支出总计</w:t>
            </w:r>
          </w:p>
        </w:tc>
        <w:tc>
          <w:tcPr>
            <w:tcW w:w="1515" w:type="dxa"/>
            <w:vAlign w:val="center"/>
          </w:tcPr>
          <w:p>
            <w:pPr>
              <w:pStyle w:val="19"/>
            </w:pPr>
            <w:r>
              <w:t>9585.51</w:t>
            </w: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1107"/>
        <w:gridCol w:w="2550"/>
        <w:gridCol w:w="1020"/>
        <w:gridCol w:w="1065"/>
        <w:gridCol w:w="1230"/>
        <w:gridCol w:w="1035"/>
        <w:gridCol w:w="720"/>
        <w:gridCol w:w="750"/>
        <w:gridCol w:w="855"/>
        <w:gridCol w:w="1095"/>
        <w:gridCol w:w="679"/>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1" w:type="dxa"/>
            <w:gridSpan w:val="5"/>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2985"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13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restart"/>
            <w:vAlign w:val="center"/>
          </w:tcPr>
          <w:p>
            <w:pPr>
              <w:pStyle w:val="14"/>
            </w:pPr>
            <w:r>
              <w:t>序号</w:t>
            </w:r>
          </w:p>
        </w:tc>
        <w:tc>
          <w:tcPr>
            <w:tcW w:w="3657" w:type="dxa"/>
            <w:gridSpan w:val="2"/>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功能分类科目</w:t>
            </w:r>
          </w:p>
        </w:tc>
        <w:tc>
          <w:tcPr>
            <w:tcW w:w="102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合计</w:t>
            </w:r>
          </w:p>
        </w:tc>
        <w:tc>
          <w:tcPr>
            <w:tcW w:w="7429" w:type="dxa"/>
            <w:gridSpan w:val="8"/>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本年收入</w:t>
            </w:r>
          </w:p>
        </w:tc>
        <w:tc>
          <w:tcPr>
            <w:tcW w:w="758"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Merge w:val="continue"/>
          </w:tcPr>
          <w:p/>
        </w:tc>
        <w:tc>
          <w:tcPr>
            <w:tcW w:w="1107"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科目    编码</w:t>
            </w:r>
          </w:p>
        </w:tc>
        <w:tc>
          <w:tcPr>
            <w:tcW w:w="255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科目名称</w:t>
            </w:r>
          </w:p>
        </w:tc>
        <w:tc>
          <w:tcPr>
            <w:tcW w:w="1020"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auto"/>
            </w:pPr>
          </w:p>
        </w:tc>
        <w:tc>
          <w:tcPr>
            <w:tcW w:w="106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小计</w:t>
            </w:r>
          </w:p>
        </w:tc>
        <w:tc>
          <w:tcPr>
            <w:tcW w:w="123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财政拨款 收入</w:t>
            </w:r>
          </w:p>
        </w:tc>
        <w:tc>
          <w:tcPr>
            <w:tcW w:w="103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财政专户 收入</w:t>
            </w:r>
          </w:p>
        </w:tc>
        <w:tc>
          <w:tcPr>
            <w:tcW w:w="72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事业收入</w:t>
            </w:r>
          </w:p>
        </w:tc>
        <w:tc>
          <w:tcPr>
            <w:tcW w:w="75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经营收入</w:t>
            </w:r>
          </w:p>
        </w:tc>
        <w:tc>
          <w:tcPr>
            <w:tcW w:w="85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上级补助收入</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附属单位上缴收入</w:t>
            </w:r>
          </w:p>
        </w:tc>
        <w:tc>
          <w:tcPr>
            <w:tcW w:w="679"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其他收入</w:t>
            </w:r>
          </w:p>
        </w:tc>
        <w:tc>
          <w:tcPr>
            <w:tcW w:w="758"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 w:type="dxa"/>
            <w:vAlign w:val="center"/>
          </w:tcPr>
          <w:p>
            <w:pPr>
              <w:pStyle w:val="14"/>
            </w:pPr>
            <w:r>
              <w:t>栏次</w:t>
            </w:r>
          </w:p>
        </w:tc>
        <w:tc>
          <w:tcPr>
            <w:tcW w:w="1107" w:type="dxa"/>
            <w:vAlign w:val="center"/>
          </w:tcPr>
          <w:p>
            <w:pPr>
              <w:pStyle w:val="14"/>
            </w:pPr>
            <w:r>
              <w:t>1</w:t>
            </w:r>
          </w:p>
        </w:tc>
        <w:tc>
          <w:tcPr>
            <w:tcW w:w="2550" w:type="dxa"/>
            <w:vAlign w:val="center"/>
          </w:tcPr>
          <w:p>
            <w:pPr>
              <w:pStyle w:val="14"/>
            </w:pPr>
            <w:r>
              <w:t>2</w:t>
            </w:r>
          </w:p>
        </w:tc>
        <w:tc>
          <w:tcPr>
            <w:tcW w:w="1020" w:type="dxa"/>
            <w:vAlign w:val="center"/>
          </w:tcPr>
          <w:p>
            <w:pPr>
              <w:pStyle w:val="14"/>
            </w:pPr>
            <w:r>
              <w:t>3</w:t>
            </w:r>
          </w:p>
        </w:tc>
        <w:tc>
          <w:tcPr>
            <w:tcW w:w="1065" w:type="dxa"/>
            <w:vAlign w:val="center"/>
          </w:tcPr>
          <w:p>
            <w:pPr>
              <w:pStyle w:val="14"/>
            </w:pPr>
            <w:r>
              <w:t>4</w:t>
            </w:r>
          </w:p>
        </w:tc>
        <w:tc>
          <w:tcPr>
            <w:tcW w:w="1230" w:type="dxa"/>
            <w:vAlign w:val="center"/>
          </w:tcPr>
          <w:p>
            <w:pPr>
              <w:pStyle w:val="14"/>
            </w:pPr>
            <w:r>
              <w:t>5</w:t>
            </w:r>
          </w:p>
        </w:tc>
        <w:tc>
          <w:tcPr>
            <w:tcW w:w="1035" w:type="dxa"/>
            <w:vAlign w:val="center"/>
          </w:tcPr>
          <w:p>
            <w:pPr>
              <w:pStyle w:val="14"/>
            </w:pPr>
            <w:r>
              <w:t>6</w:t>
            </w:r>
          </w:p>
        </w:tc>
        <w:tc>
          <w:tcPr>
            <w:tcW w:w="720" w:type="dxa"/>
            <w:vAlign w:val="center"/>
          </w:tcPr>
          <w:p>
            <w:pPr>
              <w:pStyle w:val="14"/>
            </w:pPr>
            <w:r>
              <w:t>7</w:t>
            </w:r>
          </w:p>
        </w:tc>
        <w:tc>
          <w:tcPr>
            <w:tcW w:w="750" w:type="dxa"/>
            <w:vAlign w:val="center"/>
          </w:tcPr>
          <w:p>
            <w:pPr>
              <w:pStyle w:val="14"/>
            </w:pPr>
            <w:r>
              <w:t>8</w:t>
            </w:r>
          </w:p>
        </w:tc>
        <w:tc>
          <w:tcPr>
            <w:tcW w:w="855" w:type="dxa"/>
            <w:vAlign w:val="center"/>
          </w:tcPr>
          <w:p>
            <w:pPr>
              <w:pStyle w:val="14"/>
            </w:pPr>
            <w:r>
              <w:t>9</w:t>
            </w:r>
          </w:p>
        </w:tc>
        <w:tc>
          <w:tcPr>
            <w:tcW w:w="1095" w:type="dxa"/>
            <w:vAlign w:val="center"/>
          </w:tcPr>
          <w:p>
            <w:pPr>
              <w:pStyle w:val="14"/>
            </w:pPr>
            <w:r>
              <w:t>10</w:t>
            </w:r>
          </w:p>
        </w:tc>
        <w:tc>
          <w:tcPr>
            <w:tcW w:w="679"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1</w:t>
            </w:r>
          </w:p>
        </w:tc>
        <w:tc>
          <w:tcPr>
            <w:tcW w:w="1107" w:type="dxa"/>
            <w:vAlign w:val="center"/>
          </w:tcPr>
          <w:p>
            <w:pPr>
              <w:pStyle w:val="20"/>
            </w:pPr>
          </w:p>
        </w:tc>
        <w:tc>
          <w:tcPr>
            <w:tcW w:w="2550" w:type="dxa"/>
            <w:vAlign w:val="center"/>
          </w:tcPr>
          <w:p>
            <w:pPr>
              <w:pStyle w:val="18"/>
            </w:pPr>
            <w:r>
              <w:t>合计</w:t>
            </w:r>
          </w:p>
        </w:tc>
        <w:tc>
          <w:tcPr>
            <w:tcW w:w="1020" w:type="dxa"/>
            <w:vAlign w:val="center"/>
          </w:tcPr>
          <w:p>
            <w:pPr>
              <w:pStyle w:val="19"/>
            </w:pPr>
            <w:r>
              <w:t>9585.51</w:t>
            </w:r>
          </w:p>
        </w:tc>
        <w:tc>
          <w:tcPr>
            <w:tcW w:w="1065" w:type="dxa"/>
            <w:vAlign w:val="center"/>
          </w:tcPr>
          <w:p>
            <w:pPr>
              <w:pStyle w:val="19"/>
            </w:pPr>
            <w:r>
              <w:t>9585.51</w:t>
            </w:r>
          </w:p>
        </w:tc>
        <w:tc>
          <w:tcPr>
            <w:tcW w:w="1230" w:type="dxa"/>
            <w:vAlign w:val="center"/>
          </w:tcPr>
          <w:p>
            <w:pPr>
              <w:pStyle w:val="19"/>
            </w:pPr>
            <w:r>
              <w:t>9585.51</w:t>
            </w:r>
          </w:p>
        </w:tc>
        <w:tc>
          <w:tcPr>
            <w:tcW w:w="1035" w:type="dxa"/>
            <w:vAlign w:val="center"/>
          </w:tcPr>
          <w:p>
            <w:pPr>
              <w:pStyle w:val="19"/>
            </w:pPr>
          </w:p>
        </w:tc>
        <w:tc>
          <w:tcPr>
            <w:tcW w:w="720" w:type="dxa"/>
            <w:vAlign w:val="center"/>
          </w:tcPr>
          <w:p>
            <w:pPr>
              <w:pStyle w:val="19"/>
            </w:pPr>
          </w:p>
        </w:tc>
        <w:tc>
          <w:tcPr>
            <w:tcW w:w="750" w:type="dxa"/>
            <w:vAlign w:val="center"/>
          </w:tcPr>
          <w:p>
            <w:pPr>
              <w:pStyle w:val="19"/>
            </w:pPr>
          </w:p>
        </w:tc>
        <w:tc>
          <w:tcPr>
            <w:tcW w:w="855" w:type="dxa"/>
            <w:vAlign w:val="center"/>
          </w:tcPr>
          <w:p>
            <w:pPr>
              <w:pStyle w:val="19"/>
            </w:pPr>
          </w:p>
        </w:tc>
        <w:tc>
          <w:tcPr>
            <w:tcW w:w="1095" w:type="dxa"/>
            <w:vAlign w:val="center"/>
          </w:tcPr>
          <w:p>
            <w:pPr>
              <w:pStyle w:val="19"/>
            </w:pPr>
          </w:p>
        </w:tc>
        <w:tc>
          <w:tcPr>
            <w:tcW w:w="679"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2</w:t>
            </w:r>
          </w:p>
        </w:tc>
        <w:tc>
          <w:tcPr>
            <w:tcW w:w="1107" w:type="dxa"/>
            <w:vAlign w:val="center"/>
          </w:tcPr>
          <w:p>
            <w:pPr>
              <w:pStyle w:val="16"/>
            </w:pPr>
            <w:r>
              <w:t>201</w:t>
            </w:r>
          </w:p>
        </w:tc>
        <w:tc>
          <w:tcPr>
            <w:tcW w:w="2550" w:type="dxa"/>
            <w:vAlign w:val="center"/>
          </w:tcPr>
          <w:p>
            <w:pPr>
              <w:pStyle w:val="16"/>
            </w:pPr>
            <w:r>
              <w:t>一般公共服务支出</w:t>
            </w:r>
          </w:p>
        </w:tc>
        <w:tc>
          <w:tcPr>
            <w:tcW w:w="1020" w:type="dxa"/>
            <w:vAlign w:val="center"/>
          </w:tcPr>
          <w:p>
            <w:pPr>
              <w:pStyle w:val="15"/>
            </w:pPr>
            <w:r>
              <w:t>9585.51</w:t>
            </w:r>
          </w:p>
        </w:tc>
        <w:tc>
          <w:tcPr>
            <w:tcW w:w="1065" w:type="dxa"/>
            <w:vAlign w:val="center"/>
          </w:tcPr>
          <w:p>
            <w:pPr>
              <w:pStyle w:val="15"/>
            </w:pPr>
            <w:r>
              <w:t>9585.51</w:t>
            </w:r>
          </w:p>
        </w:tc>
        <w:tc>
          <w:tcPr>
            <w:tcW w:w="1230" w:type="dxa"/>
            <w:vAlign w:val="center"/>
          </w:tcPr>
          <w:p>
            <w:pPr>
              <w:pStyle w:val="15"/>
            </w:pPr>
            <w:r>
              <w:t>9585.51</w:t>
            </w:r>
          </w:p>
        </w:tc>
        <w:tc>
          <w:tcPr>
            <w:tcW w:w="1035" w:type="dxa"/>
            <w:vAlign w:val="center"/>
          </w:tcPr>
          <w:p>
            <w:pPr>
              <w:pStyle w:val="15"/>
            </w:pPr>
          </w:p>
        </w:tc>
        <w:tc>
          <w:tcPr>
            <w:tcW w:w="720" w:type="dxa"/>
            <w:vAlign w:val="center"/>
          </w:tcPr>
          <w:p>
            <w:pPr>
              <w:pStyle w:val="15"/>
            </w:pPr>
          </w:p>
        </w:tc>
        <w:tc>
          <w:tcPr>
            <w:tcW w:w="750" w:type="dxa"/>
            <w:vAlign w:val="center"/>
          </w:tcPr>
          <w:p>
            <w:pPr>
              <w:pStyle w:val="15"/>
            </w:pPr>
          </w:p>
        </w:tc>
        <w:tc>
          <w:tcPr>
            <w:tcW w:w="855" w:type="dxa"/>
            <w:vAlign w:val="center"/>
          </w:tcPr>
          <w:p>
            <w:pPr>
              <w:pStyle w:val="15"/>
            </w:pPr>
          </w:p>
        </w:tc>
        <w:tc>
          <w:tcPr>
            <w:tcW w:w="1095" w:type="dxa"/>
            <w:vAlign w:val="center"/>
          </w:tcPr>
          <w:p>
            <w:pPr>
              <w:pStyle w:val="15"/>
            </w:pPr>
          </w:p>
        </w:tc>
        <w:tc>
          <w:tcPr>
            <w:tcW w:w="679"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3</w:t>
            </w:r>
          </w:p>
        </w:tc>
        <w:tc>
          <w:tcPr>
            <w:tcW w:w="1107" w:type="dxa"/>
            <w:vAlign w:val="center"/>
          </w:tcPr>
          <w:p>
            <w:pPr>
              <w:pStyle w:val="16"/>
            </w:pPr>
            <w:r>
              <w:t>20111</w:t>
            </w:r>
          </w:p>
        </w:tc>
        <w:tc>
          <w:tcPr>
            <w:tcW w:w="2550" w:type="dxa"/>
            <w:vAlign w:val="center"/>
          </w:tcPr>
          <w:p>
            <w:pPr>
              <w:pStyle w:val="16"/>
            </w:pPr>
            <w:r>
              <w:t>纪检监察事务</w:t>
            </w:r>
          </w:p>
        </w:tc>
        <w:tc>
          <w:tcPr>
            <w:tcW w:w="1020" w:type="dxa"/>
            <w:vAlign w:val="center"/>
          </w:tcPr>
          <w:p>
            <w:pPr>
              <w:pStyle w:val="15"/>
            </w:pPr>
            <w:r>
              <w:t>9585.51</w:t>
            </w:r>
          </w:p>
        </w:tc>
        <w:tc>
          <w:tcPr>
            <w:tcW w:w="1065" w:type="dxa"/>
            <w:vAlign w:val="center"/>
          </w:tcPr>
          <w:p>
            <w:pPr>
              <w:pStyle w:val="15"/>
            </w:pPr>
            <w:r>
              <w:t>9585.51</w:t>
            </w:r>
          </w:p>
        </w:tc>
        <w:tc>
          <w:tcPr>
            <w:tcW w:w="1230" w:type="dxa"/>
            <w:vAlign w:val="center"/>
          </w:tcPr>
          <w:p>
            <w:pPr>
              <w:pStyle w:val="15"/>
            </w:pPr>
            <w:r>
              <w:t>9585.51</w:t>
            </w:r>
          </w:p>
        </w:tc>
        <w:tc>
          <w:tcPr>
            <w:tcW w:w="1035" w:type="dxa"/>
            <w:vAlign w:val="center"/>
          </w:tcPr>
          <w:p>
            <w:pPr>
              <w:pStyle w:val="15"/>
            </w:pPr>
          </w:p>
        </w:tc>
        <w:tc>
          <w:tcPr>
            <w:tcW w:w="720" w:type="dxa"/>
            <w:vAlign w:val="center"/>
          </w:tcPr>
          <w:p>
            <w:pPr>
              <w:pStyle w:val="15"/>
            </w:pPr>
          </w:p>
        </w:tc>
        <w:tc>
          <w:tcPr>
            <w:tcW w:w="750" w:type="dxa"/>
            <w:vAlign w:val="center"/>
          </w:tcPr>
          <w:p>
            <w:pPr>
              <w:pStyle w:val="15"/>
            </w:pPr>
          </w:p>
        </w:tc>
        <w:tc>
          <w:tcPr>
            <w:tcW w:w="855" w:type="dxa"/>
            <w:vAlign w:val="center"/>
          </w:tcPr>
          <w:p>
            <w:pPr>
              <w:pStyle w:val="15"/>
            </w:pPr>
          </w:p>
        </w:tc>
        <w:tc>
          <w:tcPr>
            <w:tcW w:w="1095" w:type="dxa"/>
            <w:vAlign w:val="center"/>
          </w:tcPr>
          <w:p>
            <w:pPr>
              <w:pStyle w:val="15"/>
            </w:pPr>
          </w:p>
        </w:tc>
        <w:tc>
          <w:tcPr>
            <w:tcW w:w="679"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4</w:t>
            </w:r>
          </w:p>
        </w:tc>
        <w:tc>
          <w:tcPr>
            <w:tcW w:w="1107" w:type="dxa"/>
            <w:vAlign w:val="center"/>
          </w:tcPr>
          <w:p>
            <w:pPr>
              <w:pStyle w:val="16"/>
            </w:pPr>
            <w:r>
              <w:t>2011101</w:t>
            </w:r>
          </w:p>
        </w:tc>
        <w:tc>
          <w:tcPr>
            <w:tcW w:w="2550" w:type="dxa"/>
            <w:vAlign w:val="center"/>
          </w:tcPr>
          <w:p>
            <w:pPr>
              <w:pStyle w:val="16"/>
            </w:pPr>
            <w:r>
              <w:t>行政运行</w:t>
            </w:r>
          </w:p>
        </w:tc>
        <w:tc>
          <w:tcPr>
            <w:tcW w:w="1020" w:type="dxa"/>
            <w:vAlign w:val="center"/>
          </w:tcPr>
          <w:p>
            <w:pPr>
              <w:pStyle w:val="15"/>
            </w:pPr>
            <w:r>
              <w:t>6457.51</w:t>
            </w:r>
          </w:p>
        </w:tc>
        <w:tc>
          <w:tcPr>
            <w:tcW w:w="1065" w:type="dxa"/>
            <w:vAlign w:val="center"/>
          </w:tcPr>
          <w:p>
            <w:pPr>
              <w:pStyle w:val="15"/>
            </w:pPr>
            <w:r>
              <w:t>6457.51</w:t>
            </w:r>
          </w:p>
        </w:tc>
        <w:tc>
          <w:tcPr>
            <w:tcW w:w="1230" w:type="dxa"/>
            <w:vAlign w:val="center"/>
          </w:tcPr>
          <w:p>
            <w:pPr>
              <w:pStyle w:val="15"/>
            </w:pPr>
            <w:r>
              <w:t>6457.51</w:t>
            </w:r>
          </w:p>
        </w:tc>
        <w:tc>
          <w:tcPr>
            <w:tcW w:w="1035" w:type="dxa"/>
            <w:vAlign w:val="center"/>
          </w:tcPr>
          <w:p>
            <w:pPr>
              <w:pStyle w:val="15"/>
            </w:pPr>
          </w:p>
        </w:tc>
        <w:tc>
          <w:tcPr>
            <w:tcW w:w="720" w:type="dxa"/>
            <w:vAlign w:val="center"/>
          </w:tcPr>
          <w:p>
            <w:pPr>
              <w:pStyle w:val="15"/>
            </w:pPr>
          </w:p>
        </w:tc>
        <w:tc>
          <w:tcPr>
            <w:tcW w:w="750" w:type="dxa"/>
            <w:vAlign w:val="center"/>
          </w:tcPr>
          <w:p>
            <w:pPr>
              <w:pStyle w:val="15"/>
            </w:pPr>
          </w:p>
        </w:tc>
        <w:tc>
          <w:tcPr>
            <w:tcW w:w="855" w:type="dxa"/>
            <w:vAlign w:val="center"/>
          </w:tcPr>
          <w:p>
            <w:pPr>
              <w:pStyle w:val="15"/>
            </w:pPr>
          </w:p>
        </w:tc>
        <w:tc>
          <w:tcPr>
            <w:tcW w:w="1095" w:type="dxa"/>
            <w:vAlign w:val="center"/>
          </w:tcPr>
          <w:p>
            <w:pPr>
              <w:pStyle w:val="15"/>
            </w:pPr>
          </w:p>
        </w:tc>
        <w:tc>
          <w:tcPr>
            <w:tcW w:w="679"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5</w:t>
            </w:r>
          </w:p>
        </w:tc>
        <w:tc>
          <w:tcPr>
            <w:tcW w:w="1107" w:type="dxa"/>
            <w:vAlign w:val="center"/>
          </w:tcPr>
          <w:p>
            <w:pPr>
              <w:pStyle w:val="16"/>
            </w:pPr>
            <w:r>
              <w:t>2011102</w:t>
            </w:r>
          </w:p>
        </w:tc>
        <w:tc>
          <w:tcPr>
            <w:tcW w:w="2550" w:type="dxa"/>
            <w:vAlign w:val="center"/>
          </w:tcPr>
          <w:p>
            <w:pPr>
              <w:pStyle w:val="16"/>
            </w:pPr>
            <w:r>
              <w:t>一般行政管理事务</w:t>
            </w:r>
          </w:p>
        </w:tc>
        <w:tc>
          <w:tcPr>
            <w:tcW w:w="1020" w:type="dxa"/>
            <w:vAlign w:val="center"/>
          </w:tcPr>
          <w:p>
            <w:pPr>
              <w:pStyle w:val="15"/>
            </w:pPr>
            <w:r>
              <w:t>30.00</w:t>
            </w:r>
          </w:p>
        </w:tc>
        <w:tc>
          <w:tcPr>
            <w:tcW w:w="1065" w:type="dxa"/>
            <w:vAlign w:val="center"/>
          </w:tcPr>
          <w:p>
            <w:pPr>
              <w:pStyle w:val="15"/>
            </w:pPr>
            <w:r>
              <w:t>30.00</w:t>
            </w:r>
          </w:p>
        </w:tc>
        <w:tc>
          <w:tcPr>
            <w:tcW w:w="1230" w:type="dxa"/>
            <w:vAlign w:val="center"/>
          </w:tcPr>
          <w:p>
            <w:pPr>
              <w:pStyle w:val="15"/>
            </w:pPr>
            <w:r>
              <w:t>30.00</w:t>
            </w:r>
          </w:p>
        </w:tc>
        <w:tc>
          <w:tcPr>
            <w:tcW w:w="1035" w:type="dxa"/>
            <w:vAlign w:val="center"/>
          </w:tcPr>
          <w:p>
            <w:pPr>
              <w:pStyle w:val="15"/>
            </w:pPr>
          </w:p>
        </w:tc>
        <w:tc>
          <w:tcPr>
            <w:tcW w:w="720" w:type="dxa"/>
            <w:vAlign w:val="center"/>
          </w:tcPr>
          <w:p>
            <w:pPr>
              <w:pStyle w:val="15"/>
            </w:pPr>
          </w:p>
        </w:tc>
        <w:tc>
          <w:tcPr>
            <w:tcW w:w="750" w:type="dxa"/>
            <w:vAlign w:val="center"/>
          </w:tcPr>
          <w:p>
            <w:pPr>
              <w:pStyle w:val="15"/>
            </w:pPr>
          </w:p>
        </w:tc>
        <w:tc>
          <w:tcPr>
            <w:tcW w:w="855" w:type="dxa"/>
            <w:vAlign w:val="center"/>
          </w:tcPr>
          <w:p>
            <w:pPr>
              <w:pStyle w:val="15"/>
            </w:pPr>
          </w:p>
        </w:tc>
        <w:tc>
          <w:tcPr>
            <w:tcW w:w="1095" w:type="dxa"/>
            <w:vAlign w:val="center"/>
          </w:tcPr>
          <w:p>
            <w:pPr>
              <w:pStyle w:val="15"/>
            </w:pPr>
          </w:p>
        </w:tc>
        <w:tc>
          <w:tcPr>
            <w:tcW w:w="679"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6</w:t>
            </w:r>
          </w:p>
        </w:tc>
        <w:tc>
          <w:tcPr>
            <w:tcW w:w="1107" w:type="dxa"/>
            <w:vAlign w:val="center"/>
          </w:tcPr>
          <w:p>
            <w:pPr>
              <w:pStyle w:val="16"/>
            </w:pPr>
            <w:r>
              <w:t>2011104</w:t>
            </w:r>
          </w:p>
        </w:tc>
        <w:tc>
          <w:tcPr>
            <w:tcW w:w="2550" w:type="dxa"/>
            <w:vAlign w:val="center"/>
          </w:tcPr>
          <w:p>
            <w:pPr>
              <w:pStyle w:val="16"/>
            </w:pPr>
            <w:r>
              <w:t>大案要案查处</w:t>
            </w:r>
          </w:p>
        </w:tc>
        <w:tc>
          <w:tcPr>
            <w:tcW w:w="1020" w:type="dxa"/>
            <w:vAlign w:val="center"/>
          </w:tcPr>
          <w:p>
            <w:pPr>
              <w:pStyle w:val="15"/>
            </w:pPr>
            <w:r>
              <w:t>219.00</w:t>
            </w:r>
          </w:p>
        </w:tc>
        <w:tc>
          <w:tcPr>
            <w:tcW w:w="1065" w:type="dxa"/>
            <w:vAlign w:val="center"/>
          </w:tcPr>
          <w:p>
            <w:pPr>
              <w:pStyle w:val="15"/>
            </w:pPr>
            <w:r>
              <w:t>219.00</w:t>
            </w:r>
          </w:p>
        </w:tc>
        <w:tc>
          <w:tcPr>
            <w:tcW w:w="1230" w:type="dxa"/>
            <w:vAlign w:val="center"/>
          </w:tcPr>
          <w:p>
            <w:pPr>
              <w:pStyle w:val="15"/>
            </w:pPr>
            <w:r>
              <w:t>219.00</w:t>
            </w:r>
          </w:p>
        </w:tc>
        <w:tc>
          <w:tcPr>
            <w:tcW w:w="1035" w:type="dxa"/>
            <w:vAlign w:val="center"/>
          </w:tcPr>
          <w:p>
            <w:pPr>
              <w:pStyle w:val="15"/>
            </w:pPr>
          </w:p>
        </w:tc>
        <w:tc>
          <w:tcPr>
            <w:tcW w:w="720" w:type="dxa"/>
            <w:vAlign w:val="center"/>
          </w:tcPr>
          <w:p>
            <w:pPr>
              <w:pStyle w:val="15"/>
            </w:pPr>
          </w:p>
        </w:tc>
        <w:tc>
          <w:tcPr>
            <w:tcW w:w="750" w:type="dxa"/>
            <w:vAlign w:val="center"/>
          </w:tcPr>
          <w:p>
            <w:pPr>
              <w:pStyle w:val="15"/>
            </w:pPr>
          </w:p>
        </w:tc>
        <w:tc>
          <w:tcPr>
            <w:tcW w:w="855" w:type="dxa"/>
            <w:vAlign w:val="center"/>
          </w:tcPr>
          <w:p>
            <w:pPr>
              <w:pStyle w:val="15"/>
            </w:pPr>
          </w:p>
        </w:tc>
        <w:tc>
          <w:tcPr>
            <w:tcW w:w="1095" w:type="dxa"/>
            <w:vAlign w:val="center"/>
          </w:tcPr>
          <w:p>
            <w:pPr>
              <w:pStyle w:val="15"/>
            </w:pPr>
          </w:p>
        </w:tc>
        <w:tc>
          <w:tcPr>
            <w:tcW w:w="679"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7</w:t>
            </w:r>
          </w:p>
        </w:tc>
        <w:tc>
          <w:tcPr>
            <w:tcW w:w="1107" w:type="dxa"/>
            <w:vAlign w:val="center"/>
          </w:tcPr>
          <w:p>
            <w:pPr>
              <w:pStyle w:val="16"/>
            </w:pPr>
            <w:r>
              <w:t>2011106</w:t>
            </w:r>
          </w:p>
        </w:tc>
        <w:tc>
          <w:tcPr>
            <w:tcW w:w="2550" w:type="dxa"/>
            <w:vAlign w:val="center"/>
          </w:tcPr>
          <w:p>
            <w:pPr>
              <w:pStyle w:val="16"/>
            </w:pPr>
            <w:r>
              <w:t>巡视工作</w:t>
            </w:r>
          </w:p>
        </w:tc>
        <w:tc>
          <w:tcPr>
            <w:tcW w:w="1020" w:type="dxa"/>
            <w:vAlign w:val="center"/>
          </w:tcPr>
          <w:p>
            <w:pPr>
              <w:pStyle w:val="15"/>
            </w:pPr>
            <w:r>
              <w:t>350.00</w:t>
            </w:r>
          </w:p>
        </w:tc>
        <w:tc>
          <w:tcPr>
            <w:tcW w:w="1065" w:type="dxa"/>
            <w:vAlign w:val="center"/>
          </w:tcPr>
          <w:p>
            <w:pPr>
              <w:pStyle w:val="15"/>
            </w:pPr>
            <w:r>
              <w:t>350.00</w:t>
            </w:r>
          </w:p>
        </w:tc>
        <w:tc>
          <w:tcPr>
            <w:tcW w:w="1230" w:type="dxa"/>
            <w:vAlign w:val="center"/>
          </w:tcPr>
          <w:p>
            <w:pPr>
              <w:pStyle w:val="15"/>
            </w:pPr>
            <w:r>
              <w:t>350.00</w:t>
            </w:r>
          </w:p>
        </w:tc>
        <w:tc>
          <w:tcPr>
            <w:tcW w:w="1035" w:type="dxa"/>
            <w:vAlign w:val="center"/>
          </w:tcPr>
          <w:p>
            <w:pPr>
              <w:pStyle w:val="15"/>
            </w:pPr>
          </w:p>
        </w:tc>
        <w:tc>
          <w:tcPr>
            <w:tcW w:w="720" w:type="dxa"/>
            <w:vAlign w:val="center"/>
          </w:tcPr>
          <w:p>
            <w:pPr>
              <w:pStyle w:val="15"/>
            </w:pPr>
          </w:p>
        </w:tc>
        <w:tc>
          <w:tcPr>
            <w:tcW w:w="750" w:type="dxa"/>
            <w:vAlign w:val="center"/>
          </w:tcPr>
          <w:p>
            <w:pPr>
              <w:pStyle w:val="15"/>
            </w:pPr>
          </w:p>
        </w:tc>
        <w:tc>
          <w:tcPr>
            <w:tcW w:w="855" w:type="dxa"/>
            <w:vAlign w:val="center"/>
          </w:tcPr>
          <w:p>
            <w:pPr>
              <w:pStyle w:val="15"/>
            </w:pPr>
          </w:p>
        </w:tc>
        <w:tc>
          <w:tcPr>
            <w:tcW w:w="1095" w:type="dxa"/>
            <w:vAlign w:val="center"/>
          </w:tcPr>
          <w:p>
            <w:pPr>
              <w:pStyle w:val="15"/>
            </w:pPr>
          </w:p>
        </w:tc>
        <w:tc>
          <w:tcPr>
            <w:tcW w:w="679"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 w:type="dxa"/>
            <w:vAlign w:val="center"/>
          </w:tcPr>
          <w:p>
            <w:pPr>
              <w:pStyle w:val="17"/>
            </w:pPr>
            <w:r>
              <w:t>8</w:t>
            </w:r>
          </w:p>
        </w:tc>
        <w:tc>
          <w:tcPr>
            <w:tcW w:w="1107" w:type="dxa"/>
            <w:vAlign w:val="center"/>
          </w:tcPr>
          <w:p>
            <w:pPr>
              <w:pStyle w:val="16"/>
            </w:pPr>
            <w:r>
              <w:t>2011199</w:t>
            </w:r>
          </w:p>
        </w:tc>
        <w:tc>
          <w:tcPr>
            <w:tcW w:w="2550" w:type="dxa"/>
            <w:vAlign w:val="center"/>
          </w:tcPr>
          <w:p>
            <w:pPr>
              <w:pStyle w:val="16"/>
            </w:pPr>
            <w:r>
              <w:t>其他纪检监察事务支出</w:t>
            </w:r>
          </w:p>
        </w:tc>
        <w:tc>
          <w:tcPr>
            <w:tcW w:w="1020" w:type="dxa"/>
            <w:vAlign w:val="center"/>
          </w:tcPr>
          <w:p>
            <w:pPr>
              <w:pStyle w:val="15"/>
            </w:pPr>
            <w:r>
              <w:t>2529.00</w:t>
            </w:r>
          </w:p>
        </w:tc>
        <w:tc>
          <w:tcPr>
            <w:tcW w:w="1065" w:type="dxa"/>
            <w:vAlign w:val="center"/>
          </w:tcPr>
          <w:p>
            <w:pPr>
              <w:pStyle w:val="15"/>
            </w:pPr>
            <w:r>
              <w:t>2529.00</w:t>
            </w:r>
          </w:p>
        </w:tc>
        <w:tc>
          <w:tcPr>
            <w:tcW w:w="1230" w:type="dxa"/>
            <w:vAlign w:val="center"/>
          </w:tcPr>
          <w:p>
            <w:pPr>
              <w:pStyle w:val="15"/>
            </w:pPr>
            <w:r>
              <w:t>2529.00</w:t>
            </w:r>
          </w:p>
        </w:tc>
        <w:tc>
          <w:tcPr>
            <w:tcW w:w="1035" w:type="dxa"/>
            <w:vAlign w:val="center"/>
          </w:tcPr>
          <w:p>
            <w:pPr>
              <w:pStyle w:val="15"/>
            </w:pPr>
          </w:p>
        </w:tc>
        <w:tc>
          <w:tcPr>
            <w:tcW w:w="720" w:type="dxa"/>
            <w:vAlign w:val="center"/>
          </w:tcPr>
          <w:p>
            <w:pPr>
              <w:pStyle w:val="15"/>
            </w:pPr>
          </w:p>
        </w:tc>
        <w:tc>
          <w:tcPr>
            <w:tcW w:w="750" w:type="dxa"/>
            <w:vAlign w:val="center"/>
          </w:tcPr>
          <w:p>
            <w:pPr>
              <w:pStyle w:val="15"/>
            </w:pPr>
          </w:p>
        </w:tc>
        <w:tc>
          <w:tcPr>
            <w:tcW w:w="855" w:type="dxa"/>
            <w:vAlign w:val="center"/>
          </w:tcPr>
          <w:p>
            <w:pPr>
              <w:pStyle w:val="15"/>
            </w:pPr>
          </w:p>
        </w:tc>
        <w:tc>
          <w:tcPr>
            <w:tcW w:w="1095" w:type="dxa"/>
            <w:vAlign w:val="center"/>
          </w:tcPr>
          <w:p>
            <w:pPr>
              <w:pStyle w:val="15"/>
            </w:pPr>
          </w:p>
        </w:tc>
        <w:tc>
          <w:tcPr>
            <w:tcW w:w="679" w:type="dxa"/>
            <w:vAlign w:val="center"/>
          </w:tcPr>
          <w:p>
            <w:pPr>
              <w:pStyle w:val="15"/>
            </w:pPr>
          </w:p>
        </w:tc>
        <w:tc>
          <w:tcPr>
            <w:tcW w:w="758" w:type="dxa"/>
            <w:vAlign w:val="center"/>
          </w:tcPr>
          <w:p>
            <w:pPr>
              <w:pStyle w:val="15"/>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6"/>
        <w:gridCol w:w="1140"/>
        <w:gridCol w:w="3945"/>
        <w:gridCol w:w="1185"/>
        <w:gridCol w:w="1125"/>
        <w:gridCol w:w="1095"/>
        <w:gridCol w:w="1110"/>
        <w:gridCol w:w="1110"/>
        <w:gridCol w:w="1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1" w:type="dxa"/>
            <w:gridSpan w:val="3"/>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231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58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 w:type="dxa"/>
            <w:vMerge w:val="restart"/>
            <w:vAlign w:val="center"/>
          </w:tcPr>
          <w:p>
            <w:pPr>
              <w:pStyle w:val="14"/>
            </w:pPr>
            <w:r>
              <w:t>序号</w:t>
            </w:r>
          </w:p>
        </w:tc>
        <w:tc>
          <w:tcPr>
            <w:tcW w:w="5085" w:type="dxa"/>
            <w:gridSpan w:val="2"/>
            <w:vAlign w:val="center"/>
          </w:tcPr>
          <w:p>
            <w:pPr>
              <w:pStyle w:val="14"/>
            </w:pPr>
            <w:r>
              <w:t>功能分类科目</w:t>
            </w:r>
          </w:p>
        </w:tc>
        <w:tc>
          <w:tcPr>
            <w:tcW w:w="1185" w:type="dxa"/>
            <w:vMerge w:val="restart"/>
            <w:vAlign w:val="center"/>
          </w:tcPr>
          <w:p>
            <w:pPr>
              <w:pStyle w:val="14"/>
            </w:pPr>
            <w:r>
              <w:t>合计</w:t>
            </w:r>
          </w:p>
        </w:tc>
        <w:tc>
          <w:tcPr>
            <w:tcW w:w="1125" w:type="dxa"/>
            <w:vMerge w:val="restart"/>
            <w:vAlign w:val="center"/>
          </w:tcPr>
          <w:p>
            <w:pPr>
              <w:pStyle w:val="14"/>
            </w:pPr>
            <w:r>
              <w:t>基本支出</w:t>
            </w:r>
          </w:p>
        </w:tc>
        <w:tc>
          <w:tcPr>
            <w:tcW w:w="1095" w:type="dxa"/>
            <w:vMerge w:val="restart"/>
            <w:vAlign w:val="center"/>
          </w:tcPr>
          <w:p>
            <w:pPr>
              <w:pStyle w:val="14"/>
            </w:pPr>
            <w:r>
              <w:t>项目支出</w:t>
            </w:r>
          </w:p>
        </w:tc>
        <w:tc>
          <w:tcPr>
            <w:tcW w:w="1110" w:type="dxa"/>
            <w:vMerge w:val="restart"/>
            <w:vAlign w:val="center"/>
          </w:tcPr>
          <w:p>
            <w:pPr>
              <w:pStyle w:val="14"/>
            </w:pPr>
            <w:r>
              <w:t>经营支出</w:t>
            </w:r>
          </w:p>
        </w:tc>
        <w:tc>
          <w:tcPr>
            <w:tcW w:w="111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上解上级     支出</w:t>
            </w:r>
          </w:p>
        </w:tc>
        <w:tc>
          <w:tcPr>
            <w:tcW w:w="127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 w:type="dxa"/>
            <w:vMerge w:val="continue"/>
          </w:tcPr>
          <w:p/>
        </w:tc>
        <w:tc>
          <w:tcPr>
            <w:tcW w:w="1140" w:type="dxa"/>
            <w:vAlign w:val="center"/>
          </w:tcPr>
          <w:p>
            <w:pPr>
              <w:pStyle w:val="14"/>
            </w:pPr>
            <w:r>
              <w:t>科目编码</w:t>
            </w:r>
          </w:p>
        </w:tc>
        <w:tc>
          <w:tcPr>
            <w:tcW w:w="3945" w:type="dxa"/>
            <w:vAlign w:val="center"/>
          </w:tcPr>
          <w:p>
            <w:pPr>
              <w:pStyle w:val="14"/>
            </w:pPr>
            <w:r>
              <w:t>科目名称</w:t>
            </w:r>
          </w:p>
        </w:tc>
        <w:tc>
          <w:tcPr>
            <w:tcW w:w="1185" w:type="dxa"/>
            <w:vMerge w:val="continue"/>
          </w:tcPr>
          <w:p/>
        </w:tc>
        <w:tc>
          <w:tcPr>
            <w:tcW w:w="1125" w:type="dxa"/>
            <w:vMerge w:val="continue"/>
          </w:tcPr>
          <w:p/>
        </w:tc>
        <w:tc>
          <w:tcPr>
            <w:tcW w:w="1095" w:type="dxa"/>
            <w:vMerge w:val="continue"/>
          </w:tcPr>
          <w:p/>
        </w:tc>
        <w:tc>
          <w:tcPr>
            <w:tcW w:w="1110" w:type="dxa"/>
            <w:vMerge w:val="continue"/>
          </w:tcPr>
          <w:p/>
        </w:tc>
        <w:tc>
          <w:tcPr>
            <w:tcW w:w="1110" w:type="dxa"/>
            <w:vMerge w:val="continue"/>
          </w:tcPr>
          <w:p/>
        </w:tc>
        <w:tc>
          <w:tcPr>
            <w:tcW w:w="12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 w:type="dxa"/>
            <w:vAlign w:val="center"/>
          </w:tcPr>
          <w:p>
            <w:pPr>
              <w:pStyle w:val="14"/>
            </w:pPr>
            <w:r>
              <w:t>栏次</w:t>
            </w:r>
          </w:p>
        </w:tc>
        <w:tc>
          <w:tcPr>
            <w:tcW w:w="1140" w:type="dxa"/>
            <w:vAlign w:val="center"/>
          </w:tcPr>
          <w:p>
            <w:pPr>
              <w:pStyle w:val="14"/>
            </w:pPr>
            <w:r>
              <w:t>1</w:t>
            </w:r>
          </w:p>
        </w:tc>
        <w:tc>
          <w:tcPr>
            <w:tcW w:w="3945" w:type="dxa"/>
            <w:vAlign w:val="center"/>
          </w:tcPr>
          <w:p>
            <w:pPr>
              <w:pStyle w:val="14"/>
            </w:pPr>
            <w:r>
              <w:t>2</w:t>
            </w:r>
          </w:p>
        </w:tc>
        <w:tc>
          <w:tcPr>
            <w:tcW w:w="1185" w:type="dxa"/>
            <w:vAlign w:val="center"/>
          </w:tcPr>
          <w:p>
            <w:pPr>
              <w:pStyle w:val="14"/>
            </w:pPr>
            <w:r>
              <w:t>3</w:t>
            </w:r>
          </w:p>
        </w:tc>
        <w:tc>
          <w:tcPr>
            <w:tcW w:w="1125" w:type="dxa"/>
            <w:vAlign w:val="center"/>
          </w:tcPr>
          <w:p>
            <w:pPr>
              <w:pStyle w:val="14"/>
            </w:pPr>
            <w:r>
              <w:t>4</w:t>
            </w:r>
          </w:p>
        </w:tc>
        <w:tc>
          <w:tcPr>
            <w:tcW w:w="1095" w:type="dxa"/>
            <w:vAlign w:val="center"/>
          </w:tcPr>
          <w:p>
            <w:pPr>
              <w:pStyle w:val="14"/>
            </w:pPr>
            <w:r>
              <w:t>5</w:t>
            </w:r>
          </w:p>
        </w:tc>
        <w:tc>
          <w:tcPr>
            <w:tcW w:w="1110" w:type="dxa"/>
            <w:vAlign w:val="center"/>
          </w:tcPr>
          <w:p>
            <w:pPr>
              <w:pStyle w:val="14"/>
            </w:pPr>
            <w:r>
              <w:t>6</w:t>
            </w:r>
          </w:p>
        </w:tc>
        <w:tc>
          <w:tcPr>
            <w:tcW w:w="1110" w:type="dxa"/>
            <w:vAlign w:val="center"/>
          </w:tcPr>
          <w:p>
            <w:pPr>
              <w:pStyle w:val="14"/>
            </w:pPr>
            <w:r>
              <w:t>7</w:t>
            </w:r>
          </w:p>
        </w:tc>
        <w:tc>
          <w:tcPr>
            <w:tcW w:w="1270"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1</w:t>
            </w:r>
          </w:p>
        </w:tc>
        <w:tc>
          <w:tcPr>
            <w:tcW w:w="1140" w:type="dxa"/>
            <w:vAlign w:val="center"/>
          </w:tcPr>
          <w:p>
            <w:pPr>
              <w:pStyle w:val="20"/>
            </w:pPr>
          </w:p>
        </w:tc>
        <w:tc>
          <w:tcPr>
            <w:tcW w:w="3945" w:type="dxa"/>
            <w:vAlign w:val="center"/>
          </w:tcPr>
          <w:p>
            <w:pPr>
              <w:pStyle w:val="18"/>
            </w:pPr>
            <w:r>
              <w:t>合计</w:t>
            </w:r>
          </w:p>
        </w:tc>
        <w:tc>
          <w:tcPr>
            <w:tcW w:w="1185" w:type="dxa"/>
            <w:vAlign w:val="center"/>
          </w:tcPr>
          <w:p>
            <w:pPr>
              <w:pStyle w:val="19"/>
            </w:pPr>
            <w:r>
              <w:t>9585.51</w:t>
            </w:r>
          </w:p>
        </w:tc>
        <w:tc>
          <w:tcPr>
            <w:tcW w:w="1125" w:type="dxa"/>
            <w:vAlign w:val="center"/>
          </w:tcPr>
          <w:p>
            <w:pPr>
              <w:pStyle w:val="19"/>
            </w:pPr>
            <w:r>
              <w:t>6457.51</w:t>
            </w:r>
          </w:p>
        </w:tc>
        <w:tc>
          <w:tcPr>
            <w:tcW w:w="1095" w:type="dxa"/>
            <w:vAlign w:val="center"/>
          </w:tcPr>
          <w:p>
            <w:pPr>
              <w:pStyle w:val="19"/>
            </w:pPr>
            <w:r>
              <w:t>3128.00</w:t>
            </w:r>
          </w:p>
        </w:tc>
        <w:tc>
          <w:tcPr>
            <w:tcW w:w="1110" w:type="dxa"/>
            <w:vAlign w:val="center"/>
          </w:tcPr>
          <w:p>
            <w:pPr>
              <w:pStyle w:val="19"/>
            </w:pPr>
          </w:p>
        </w:tc>
        <w:tc>
          <w:tcPr>
            <w:tcW w:w="1110" w:type="dxa"/>
            <w:vAlign w:val="center"/>
          </w:tcPr>
          <w:p>
            <w:pPr>
              <w:pStyle w:val="19"/>
            </w:pPr>
          </w:p>
        </w:tc>
        <w:tc>
          <w:tcPr>
            <w:tcW w:w="127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2</w:t>
            </w:r>
          </w:p>
        </w:tc>
        <w:tc>
          <w:tcPr>
            <w:tcW w:w="1140" w:type="dxa"/>
            <w:vAlign w:val="center"/>
          </w:tcPr>
          <w:p>
            <w:pPr>
              <w:pStyle w:val="16"/>
            </w:pPr>
            <w:r>
              <w:t>201</w:t>
            </w:r>
          </w:p>
        </w:tc>
        <w:tc>
          <w:tcPr>
            <w:tcW w:w="3945" w:type="dxa"/>
            <w:vAlign w:val="center"/>
          </w:tcPr>
          <w:p>
            <w:pPr>
              <w:pStyle w:val="16"/>
            </w:pPr>
            <w:r>
              <w:t>一般公共服务支出</w:t>
            </w:r>
          </w:p>
        </w:tc>
        <w:tc>
          <w:tcPr>
            <w:tcW w:w="1185" w:type="dxa"/>
            <w:vAlign w:val="center"/>
          </w:tcPr>
          <w:p>
            <w:pPr>
              <w:pStyle w:val="15"/>
            </w:pPr>
            <w:r>
              <w:t>9585.51</w:t>
            </w:r>
          </w:p>
        </w:tc>
        <w:tc>
          <w:tcPr>
            <w:tcW w:w="1125" w:type="dxa"/>
            <w:vAlign w:val="center"/>
          </w:tcPr>
          <w:p>
            <w:pPr>
              <w:pStyle w:val="15"/>
            </w:pPr>
            <w:r>
              <w:t>6457.51</w:t>
            </w:r>
          </w:p>
        </w:tc>
        <w:tc>
          <w:tcPr>
            <w:tcW w:w="1095" w:type="dxa"/>
            <w:vAlign w:val="center"/>
          </w:tcPr>
          <w:p>
            <w:pPr>
              <w:pStyle w:val="15"/>
            </w:pPr>
            <w:r>
              <w:t>3128.00</w:t>
            </w:r>
          </w:p>
        </w:tc>
        <w:tc>
          <w:tcPr>
            <w:tcW w:w="1110" w:type="dxa"/>
            <w:vAlign w:val="center"/>
          </w:tcPr>
          <w:p>
            <w:pPr>
              <w:pStyle w:val="15"/>
            </w:pPr>
          </w:p>
        </w:tc>
        <w:tc>
          <w:tcPr>
            <w:tcW w:w="1110" w:type="dxa"/>
            <w:vAlign w:val="center"/>
          </w:tcPr>
          <w:p>
            <w:pPr>
              <w:pStyle w:val="15"/>
            </w:pPr>
          </w:p>
        </w:tc>
        <w:tc>
          <w:tcPr>
            <w:tcW w:w="12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3</w:t>
            </w:r>
          </w:p>
        </w:tc>
        <w:tc>
          <w:tcPr>
            <w:tcW w:w="1140" w:type="dxa"/>
            <w:vAlign w:val="center"/>
          </w:tcPr>
          <w:p>
            <w:pPr>
              <w:pStyle w:val="16"/>
            </w:pPr>
            <w:r>
              <w:t>20111</w:t>
            </w:r>
          </w:p>
        </w:tc>
        <w:tc>
          <w:tcPr>
            <w:tcW w:w="3945" w:type="dxa"/>
            <w:vAlign w:val="center"/>
          </w:tcPr>
          <w:p>
            <w:pPr>
              <w:pStyle w:val="16"/>
            </w:pPr>
            <w:r>
              <w:t>纪检监察事务</w:t>
            </w:r>
          </w:p>
        </w:tc>
        <w:tc>
          <w:tcPr>
            <w:tcW w:w="1185" w:type="dxa"/>
            <w:vAlign w:val="center"/>
          </w:tcPr>
          <w:p>
            <w:pPr>
              <w:pStyle w:val="15"/>
            </w:pPr>
            <w:r>
              <w:t>9585.51</w:t>
            </w:r>
          </w:p>
        </w:tc>
        <w:tc>
          <w:tcPr>
            <w:tcW w:w="1125" w:type="dxa"/>
            <w:vAlign w:val="center"/>
          </w:tcPr>
          <w:p>
            <w:pPr>
              <w:pStyle w:val="15"/>
            </w:pPr>
            <w:r>
              <w:t>6457.51</w:t>
            </w:r>
          </w:p>
        </w:tc>
        <w:tc>
          <w:tcPr>
            <w:tcW w:w="1095" w:type="dxa"/>
            <w:vAlign w:val="center"/>
          </w:tcPr>
          <w:p>
            <w:pPr>
              <w:pStyle w:val="15"/>
            </w:pPr>
            <w:r>
              <w:t>3128.00</w:t>
            </w:r>
          </w:p>
        </w:tc>
        <w:tc>
          <w:tcPr>
            <w:tcW w:w="1110" w:type="dxa"/>
            <w:vAlign w:val="center"/>
          </w:tcPr>
          <w:p>
            <w:pPr>
              <w:pStyle w:val="15"/>
            </w:pPr>
          </w:p>
        </w:tc>
        <w:tc>
          <w:tcPr>
            <w:tcW w:w="1110" w:type="dxa"/>
            <w:vAlign w:val="center"/>
          </w:tcPr>
          <w:p>
            <w:pPr>
              <w:pStyle w:val="15"/>
            </w:pPr>
          </w:p>
        </w:tc>
        <w:tc>
          <w:tcPr>
            <w:tcW w:w="12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4</w:t>
            </w:r>
          </w:p>
        </w:tc>
        <w:tc>
          <w:tcPr>
            <w:tcW w:w="1140" w:type="dxa"/>
            <w:vAlign w:val="center"/>
          </w:tcPr>
          <w:p>
            <w:pPr>
              <w:pStyle w:val="16"/>
            </w:pPr>
            <w:r>
              <w:t>2011101</w:t>
            </w:r>
          </w:p>
        </w:tc>
        <w:tc>
          <w:tcPr>
            <w:tcW w:w="3945" w:type="dxa"/>
            <w:vAlign w:val="center"/>
          </w:tcPr>
          <w:p>
            <w:pPr>
              <w:pStyle w:val="16"/>
            </w:pPr>
            <w:r>
              <w:t>行政运行</w:t>
            </w:r>
          </w:p>
        </w:tc>
        <w:tc>
          <w:tcPr>
            <w:tcW w:w="1185" w:type="dxa"/>
            <w:vAlign w:val="center"/>
          </w:tcPr>
          <w:p>
            <w:pPr>
              <w:pStyle w:val="15"/>
            </w:pPr>
            <w:r>
              <w:t>6457.51</w:t>
            </w:r>
          </w:p>
        </w:tc>
        <w:tc>
          <w:tcPr>
            <w:tcW w:w="1125" w:type="dxa"/>
            <w:vAlign w:val="center"/>
          </w:tcPr>
          <w:p>
            <w:pPr>
              <w:pStyle w:val="15"/>
            </w:pPr>
            <w:r>
              <w:t>6457.51</w:t>
            </w:r>
          </w:p>
        </w:tc>
        <w:tc>
          <w:tcPr>
            <w:tcW w:w="1095" w:type="dxa"/>
            <w:vAlign w:val="center"/>
          </w:tcPr>
          <w:p>
            <w:pPr>
              <w:pStyle w:val="15"/>
            </w:pPr>
          </w:p>
        </w:tc>
        <w:tc>
          <w:tcPr>
            <w:tcW w:w="1110" w:type="dxa"/>
            <w:vAlign w:val="center"/>
          </w:tcPr>
          <w:p>
            <w:pPr>
              <w:pStyle w:val="15"/>
            </w:pPr>
          </w:p>
        </w:tc>
        <w:tc>
          <w:tcPr>
            <w:tcW w:w="1110" w:type="dxa"/>
            <w:vAlign w:val="center"/>
          </w:tcPr>
          <w:p>
            <w:pPr>
              <w:pStyle w:val="15"/>
            </w:pPr>
          </w:p>
        </w:tc>
        <w:tc>
          <w:tcPr>
            <w:tcW w:w="12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5</w:t>
            </w:r>
          </w:p>
        </w:tc>
        <w:tc>
          <w:tcPr>
            <w:tcW w:w="1140" w:type="dxa"/>
            <w:vAlign w:val="center"/>
          </w:tcPr>
          <w:p>
            <w:pPr>
              <w:pStyle w:val="16"/>
            </w:pPr>
            <w:r>
              <w:t>2011102</w:t>
            </w:r>
          </w:p>
        </w:tc>
        <w:tc>
          <w:tcPr>
            <w:tcW w:w="3945" w:type="dxa"/>
            <w:vAlign w:val="center"/>
          </w:tcPr>
          <w:p>
            <w:pPr>
              <w:pStyle w:val="16"/>
            </w:pPr>
            <w:r>
              <w:t>一般行政管理事务</w:t>
            </w:r>
          </w:p>
        </w:tc>
        <w:tc>
          <w:tcPr>
            <w:tcW w:w="1185" w:type="dxa"/>
            <w:vAlign w:val="center"/>
          </w:tcPr>
          <w:p>
            <w:pPr>
              <w:pStyle w:val="15"/>
            </w:pPr>
            <w:r>
              <w:t>30.00</w:t>
            </w:r>
          </w:p>
        </w:tc>
        <w:tc>
          <w:tcPr>
            <w:tcW w:w="1125" w:type="dxa"/>
            <w:vAlign w:val="center"/>
          </w:tcPr>
          <w:p>
            <w:pPr>
              <w:pStyle w:val="15"/>
            </w:pPr>
          </w:p>
        </w:tc>
        <w:tc>
          <w:tcPr>
            <w:tcW w:w="1095" w:type="dxa"/>
            <w:vAlign w:val="center"/>
          </w:tcPr>
          <w:p>
            <w:pPr>
              <w:pStyle w:val="15"/>
            </w:pPr>
            <w:r>
              <w:t>30.00</w:t>
            </w:r>
          </w:p>
        </w:tc>
        <w:tc>
          <w:tcPr>
            <w:tcW w:w="1110" w:type="dxa"/>
            <w:vAlign w:val="center"/>
          </w:tcPr>
          <w:p>
            <w:pPr>
              <w:pStyle w:val="15"/>
            </w:pPr>
          </w:p>
        </w:tc>
        <w:tc>
          <w:tcPr>
            <w:tcW w:w="1110" w:type="dxa"/>
            <w:vAlign w:val="center"/>
          </w:tcPr>
          <w:p>
            <w:pPr>
              <w:pStyle w:val="15"/>
            </w:pPr>
          </w:p>
        </w:tc>
        <w:tc>
          <w:tcPr>
            <w:tcW w:w="12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6</w:t>
            </w:r>
          </w:p>
        </w:tc>
        <w:tc>
          <w:tcPr>
            <w:tcW w:w="1140" w:type="dxa"/>
            <w:vAlign w:val="center"/>
          </w:tcPr>
          <w:p>
            <w:pPr>
              <w:pStyle w:val="16"/>
            </w:pPr>
            <w:r>
              <w:t>2011104</w:t>
            </w:r>
          </w:p>
        </w:tc>
        <w:tc>
          <w:tcPr>
            <w:tcW w:w="3945" w:type="dxa"/>
            <w:vAlign w:val="center"/>
          </w:tcPr>
          <w:p>
            <w:pPr>
              <w:pStyle w:val="16"/>
            </w:pPr>
            <w:r>
              <w:t>大案要案查处</w:t>
            </w:r>
          </w:p>
        </w:tc>
        <w:tc>
          <w:tcPr>
            <w:tcW w:w="1185" w:type="dxa"/>
            <w:vAlign w:val="center"/>
          </w:tcPr>
          <w:p>
            <w:pPr>
              <w:pStyle w:val="15"/>
            </w:pPr>
            <w:r>
              <w:t>219.00</w:t>
            </w:r>
          </w:p>
        </w:tc>
        <w:tc>
          <w:tcPr>
            <w:tcW w:w="1125" w:type="dxa"/>
            <w:vAlign w:val="center"/>
          </w:tcPr>
          <w:p>
            <w:pPr>
              <w:pStyle w:val="15"/>
            </w:pPr>
          </w:p>
        </w:tc>
        <w:tc>
          <w:tcPr>
            <w:tcW w:w="1095" w:type="dxa"/>
            <w:vAlign w:val="center"/>
          </w:tcPr>
          <w:p>
            <w:pPr>
              <w:pStyle w:val="15"/>
            </w:pPr>
            <w:r>
              <w:t>219.00</w:t>
            </w:r>
          </w:p>
        </w:tc>
        <w:tc>
          <w:tcPr>
            <w:tcW w:w="1110" w:type="dxa"/>
            <w:vAlign w:val="center"/>
          </w:tcPr>
          <w:p>
            <w:pPr>
              <w:pStyle w:val="15"/>
            </w:pPr>
          </w:p>
        </w:tc>
        <w:tc>
          <w:tcPr>
            <w:tcW w:w="1110" w:type="dxa"/>
            <w:vAlign w:val="center"/>
          </w:tcPr>
          <w:p>
            <w:pPr>
              <w:pStyle w:val="15"/>
            </w:pPr>
          </w:p>
        </w:tc>
        <w:tc>
          <w:tcPr>
            <w:tcW w:w="12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7</w:t>
            </w:r>
          </w:p>
        </w:tc>
        <w:tc>
          <w:tcPr>
            <w:tcW w:w="1140" w:type="dxa"/>
            <w:vAlign w:val="center"/>
          </w:tcPr>
          <w:p>
            <w:pPr>
              <w:pStyle w:val="16"/>
            </w:pPr>
            <w:r>
              <w:t>2011106</w:t>
            </w:r>
          </w:p>
        </w:tc>
        <w:tc>
          <w:tcPr>
            <w:tcW w:w="3945" w:type="dxa"/>
            <w:vAlign w:val="center"/>
          </w:tcPr>
          <w:p>
            <w:pPr>
              <w:pStyle w:val="16"/>
            </w:pPr>
            <w:r>
              <w:t>巡视工作</w:t>
            </w:r>
          </w:p>
        </w:tc>
        <w:tc>
          <w:tcPr>
            <w:tcW w:w="1185" w:type="dxa"/>
            <w:vAlign w:val="center"/>
          </w:tcPr>
          <w:p>
            <w:pPr>
              <w:pStyle w:val="15"/>
            </w:pPr>
            <w:r>
              <w:t>350.00</w:t>
            </w:r>
          </w:p>
        </w:tc>
        <w:tc>
          <w:tcPr>
            <w:tcW w:w="1125" w:type="dxa"/>
            <w:vAlign w:val="center"/>
          </w:tcPr>
          <w:p>
            <w:pPr>
              <w:pStyle w:val="15"/>
            </w:pPr>
          </w:p>
        </w:tc>
        <w:tc>
          <w:tcPr>
            <w:tcW w:w="1095" w:type="dxa"/>
            <w:vAlign w:val="center"/>
          </w:tcPr>
          <w:p>
            <w:pPr>
              <w:pStyle w:val="15"/>
            </w:pPr>
            <w:r>
              <w:t>350.00</w:t>
            </w:r>
          </w:p>
        </w:tc>
        <w:tc>
          <w:tcPr>
            <w:tcW w:w="1110" w:type="dxa"/>
            <w:vAlign w:val="center"/>
          </w:tcPr>
          <w:p>
            <w:pPr>
              <w:pStyle w:val="15"/>
            </w:pPr>
          </w:p>
        </w:tc>
        <w:tc>
          <w:tcPr>
            <w:tcW w:w="1110" w:type="dxa"/>
            <w:vAlign w:val="center"/>
          </w:tcPr>
          <w:p>
            <w:pPr>
              <w:pStyle w:val="15"/>
            </w:pPr>
          </w:p>
        </w:tc>
        <w:tc>
          <w:tcPr>
            <w:tcW w:w="127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dxa"/>
            <w:vAlign w:val="center"/>
          </w:tcPr>
          <w:p>
            <w:pPr>
              <w:pStyle w:val="17"/>
            </w:pPr>
            <w:r>
              <w:t>8</w:t>
            </w:r>
          </w:p>
        </w:tc>
        <w:tc>
          <w:tcPr>
            <w:tcW w:w="1140" w:type="dxa"/>
            <w:vAlign w:val="center"/>
          </w:tcPr>
          <w:p>
            <w:pPr>
              <w:pStyle w:val="16"/>
            </w:pPr>
            <w:r>
              <w:t>2011199</w:t>
            </w:r>
          </w:p>
        </w:tc>
        <w:tc>
          <w:tcPr>
            <w:tcW w:w="3945" w:type="dxa"/>
            <w:vAlign w:val="center"/>
          </w:tcPr>
          <w:p>
            <w:pPr>
              <w:pStyle w:val="16"/>
            </w:pPr>
            <w:r>
              <w:t>其他纪检监察事务支出</w:t>
            </w:r>
          </w:p>
        </w:tc>
        <w:tc>
          <w:tcPr>
            <w:tcW w:w="1185" w:type="dxa"/>
            <w:vAlign w:val="center"/>
          </w:tcPr>
          <w:p>
            <w:pPr>
              <w:pStyle w:val="15"/>
            </w:pPr>
            <w:r>
              <w:t>2529.00</w:t>
            </w:r>
          </w:p>
        </w:tc>
        <w:tc>
          <w:tcPr>
            <w:tcW w:w="1125" w:type="dxa"/>
            <w:vAlign w:val="center"/>
          </w:tcPr>
          <w:p>
            <w:pPr>
              <w:pStyle w:val="15"/>
            </w:pPr>
          </w:p>
        </w:tc>
        <w:tc>
          <w:tcPr>
            <w:tcW w:w="1095" w:type="dxa"/>
            <w:vAlign w:val="center"/>
          </w:tcPr>
          <w:p>
            <w:pPr>
              <w:pStyle w:val="15"/>
            </w:pPr>
            <w:r>
              <w:t>2529.00</w:t>
            </w:r>
          </w:p>
        </w:tc>
        <w:tc>
          <w:tcPr>
            <w:tcW w:w="1110" w:type="dxa"/>
            <w:vAlign w:val="center"/>
          </w:tcPr>
          <w:p>
            <w:pPr>
              <w:pStyle w:val="15"/>
            </w:pPr>
          </w:p>
        </w:tc>
        <w:tc>
          <w:tcPr>
            <w:tcW w:w="1110" w:type="dxa"/>
            <w:vAlign w:val="center"/>
          </w:tcPr>
          <w:p>
            <w:pPr>
              <w:pStyle w:val="15"/>
            </w:pPr>
          </w:p>
        </w:tc>
        <w:tc>
          <w:tcPr>
            <w:tcW w:w="1270" w:type="dxa"/>
            <w:vAlign w:val="center"/>
          </w:tcPr>
          <w:p>
            <w:pPr>
              <w:pStyle w:val="15"/>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
        <w:gridCol w:w="3285"/>
        <w:gridCol w:w="1035"/>
        <w:gridCol w:w="3435"/>
        <w:gridCol w:w="1110"/>
        <w:gridCol w:w="1155"/>
        <w:gridCol w:w="1170"/>
        <w:gridCol w:w="1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5" w:type="dxa"/>
            <w:gridSpan w:val="3"/>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3435" w:type="dxa"/>
            <w:tcBorders>
              <w:top w:val="single" w:color="FFFFFF" w:sz="6" w:space="0"/>
              <w:left w:val="single" w:color="FFFFFF" w:sz="6" w:space="0"/>
              <w:right w:val="single" w:color="FFFFFF" w:sz="6" w:space="0"/>
            </w:tcBorders>
            <w:vAlign w:val="center"/>
          </w:tcPr>
          <w:p>
            <w:pPr>
              <w:pStyle w:val="12"/>
            </w:pPr>
            <w:r>
              <w:t>预算年度：2022</w:t>
            </w:r>
          </w:p>
        </w:tc>
        <w:tc>
          <w:tcPr>
            <w:tcW w:w="451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restart"/>
            <w:vAlign w:val="center"/>
          </w:tcPr>
          <w:p>
            <w:pPr>
              <w:pStyle w:val="14"/>
            </w:pPr>
            <w:r>
              <w:t>序号</w:t>
            </w:r>
          </w:p>
        </w:tc>
        <w:tc>
          <w:tcPr>
            <w:tcW w:w="4320" w:type="dxa"/>
            <w:gridSpan w:val="2"/>
            <w:vAlign w:val="center"/>
          </w:tcPr>
          <w:p>
            <w:pPr>
              <w:pStyle w:val="14"/>
            </w:pPr>
            <w:r>
              <w:t>收入</w:t>
            </w:r>
          </w:p>
        </w:tc>
        <w:tc>
          <w:tcPr>
            <w:tcW w:w="7949"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Merge w:val="continue"/>
          </w:tcPr>
          <w:p/>
        </w:tc>
        <w:tc>
          <w:tcPr>
            <w:tcW w:w="3285" w:type="dxa"/>
            <w:vAlign w:val="center"/>
          </w:tcPr>
          <w:p>
            <w:pPr>
              <w:pStyle w:val="14"/>
            </w:pPr>
            <w:r>
              <w:t>项  目</w:t>
            </w:r>
          </w:p>
        </w:tc>
        <w:tc>
          <w:tcPr>
            <w:tcW w:w="1035" w:type="dxa"/>
            <w:vAlign w:val="center"/>
          </w:tcPr>
          <w:p>
            <w:pPr>
              <w:pStyle w:val="14"/>
            </w:pPr>
            <w:r>
              <w:t>金额</w:t>
            </w:r>
          </w:p>
        </w:tc>
        <w:tc>
          <w:tcPr>
            <w:tcW w:w="3435" w:type="dxa"/>
            <w:vAlign w:val="center"/>
          </w:tcPr>
          <w:p>
            <w:pPr>
              <w:pStyle w:val="14"/>
            </w:pPr>
            <w:r>
              <w:t>项  目</w:t>
            </w:r>
          </w:p>
        </w:tc>
        <w:tc>
          <w:tcPr>
            <w:tcW w:w="1110" w:type="dxa"/>
            <w:vAlign w:val="center"/>
          </w:tcPr>
          <w:p>
            <w:pPr>
              <w:pStyle w:val="14"/>
            </w:pPr>
            <w:r>
              <w:t>合计</w:t>
            </w:r>
          </w:p>
        </w:tc>
        <w:tc>
          <w:tcPr>
            <w:tcW w:w="115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一般公共预算财政拨款</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政府性基金预算财政拨款</w:t>
            </w:r>
          </w:p>
        </w:tc>
        <w:tc>
          <w:tcPr>
            <w:tcW w:w="1079"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5" w:type="dxa"/>
            <w:vAlign w:val="center"/>
          </w:tcPr>
          <w:p>
            <w:pPr>
              <w:pStyle w:val="14"/>
            </w:pPr>
            <w:r>
              <w:t>栏次</w:t>
            </w:r>
          </w:p>
        </w:tc>
        <w:tc>
          <w:tcPr>
            <w:tcW w:w="3285" w:type="dxa"/>
            <w:vAlign w:val="center"/>
          </w:tcPr>
          <w:p>
            <w:pPr>
              <w:pStyle w:val="14"/>
            </w:pPr>
            <w:r>
              <w:t>1</w:t>
            </w:r>
          </w:p>
        </w:tc>
        <w:tc>
          <w:tcPr>
            <w:tcW w:w="1035" w:type="dxa"/>
            <w:vAlign w:val="center"/>
          </w:tcPr>
          <w:p>
            <w:pPr>
              <w:pStyle w:val="14"/>
            </w:pPr>
            <w:r>
              <w:t>2</w:t>
            </w:r>
          </w:p>
        </w:tc>
        <w:tc>
          <w:tcPr>
            <w:tcW w:w="3435" w:type="dxa"/>
            <w:vAlign w:val="center"/>
          </w:tcPr>
          <w:p>
            <w:pPr>
              <w:pStyle w:val="14"/>
            </w:pPr>
            <w:r>
              <w:t>3</w:t>
            </w:r>
          </w:p>
        </w:tc>
        <w:tc>
          <w:tcPr>
            <w:tcW w:w="1110" w:type="dxa"/>
            <w:vAlign w:val="center"/>
          </w:tcPr>
          <w:p>
            <w:pPr>
              <w:pStyle w:val="14"/>
            </w:pPr>
            <w:r>
              <w:t>4</w:t>
            </w:r>
          </w:p>
        </w:tc>
        <w:tc>
          <w:tcPr>
            <w:tcW w:w="1155" w:type="dxa"/>
            <w:vAlign w:val="center"/>
          </w:tcPr>
          <w:p>
            <w:pPr>
              <w:pStyle w:val="14"/>
            </w:pPr>
            <w:r>
              <w:t>5</w:t>
            </w:r>
          </w:p>
        </w:tc>
        <w:tc>
          <w:tcPr>
            <w:tcW w:w="1170" w:type="dxa"/>
            <w:vAlign w:val="center"/>
          </w:tcPr>
          <w:p>
            <w:pPr>
              <w:pStyle w:val="14"/>
            </w:pPr>
            <w:r>
              <w:t>6</w:t>
            </w:r>
          </w:p>
        </w:tc>
        <w:tc>
          <w:tcPr>
            <w:tcW w:w="1079"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w:t>
            </w:r>
          </w:p>
        </w:tc>
        <w:tc>
          <w:tcPr>
            <w:tcW w:w="3285" w:type="dxa"/>
            <w:vAlign w:val="center"/>
          </w:tcPr>
          <w:p>
            <w:pPr>
              <w:pStyle w:val="16"/>
            </w:pPr>
            <w:r>
              <w:t>一、一般公共预算拨款</w:t>
            </w:r>
          </w:p>
        </w:tc>
        <w:tc>
          <w:tcPr>
            <w:tcW w:w="1035" w:type="dxa"/>
            <w:vAlign w:val="center"/>
          </w:tcPr>
          <w:p>
            <w:pPr>
              <w:pStyle w:val="15"/>
            </w:pPr>
            <w:r>
              <w:t>9585.51</w:t>
            </w:r>
          </w:p>
        </w:tc>
        <w:tc>
          <w:tcPr>
            <w:tcW w:w="3435" w:type="dxa"/>
            <w:vAlign w:val="center"/>
          </w:tcPr>
          <w:p>
            <w:pPr>
              <w:pStyle w:val="16"/>
            </w:pPr>
            <w:r>
              <w:t>一、一般公共服务支出</w:t>
            </w:r>
          </w:p>
        </w:tc>
        <w:tc>
          <w:tcPr>
            <w:tcW w:w="1110" w:type="dxa"/>
            <w:vAlign w:val="center"/>
          </w:tcPr>
          <w:p>
            <w:pPr>
              <w:pStyle w:val="15"/>
            </w:pPr>
            <w:r>
              <w:t>9585.51</w:t>
            </w:r>
          </w:p>
        </w:tc>
        <w:tc>
          <w:tcPr>
            <w:tcW w:w="1155" w:type="dxa"/>
            <w:vAlign w:val="center"/>
          </w:tcPr>
          <w:p>
            <w:pPr>
              <w:pStyle w:val="15"/>
            </w:pPr>
            <w:r>
              <w:t>9585.51</w:t>
            </w: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w:t>
            </w:r>
          </w:p>
        </w:tc>
        <w:tc>
          <w:tcPr>
            <w:tcW w:w="3285" w:type="dxa"/>
            <w:vAlign w:val="center"/>
          </w:tcPr>
          <w:p>
            <w:pPr>
              <w:pStyle w:val="16"/>
            </w:pPr>
            <w:r>
              <w:t>二、政府性基金预算拨款</w:t>
            </w:r>
          </w:p>
        </w:tc>
        <w:tc>
          <w:tcPr>
            <w:tcW w:w="1035" w:type="dxa"/>
            <w:vAlign w:val="center"/>
          </w:tcPr>
          <w:p>
            <w:pPr>
              <w:pStyle w:val="15"/>
            </w:pPr>
          </w:p>
        </w:tc>
        <w:tc>
          <w:tcPr>
            <w:tcW w:w="3435" w:type="dxa"/>
            <w:vAlign w:val="center"/>
          </w:tcPr>
          <w:p>
            <w:pPr>
              <w:pStyle w:val="16"/>
            </w:pPr>
            <w:r>
              <w:t>二、外交支出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w:t>
            </w:r>
          </w:p>
        </w:tc>
        <w:tc>
          <w:tcPr>
            <w:tcW w:w="3285" w:type="dxa"/>
            <w:vAlign w:val="center"/>
          </w:tcPr>
          <w:p>
            <w:pPr>
              <w:pStyle w:val="16"/>
            </w:pPr>
            <w:r>
              <w:t>三、国有资本经营预算拨款</w:t>
            </w:r>
          </w:p>
        </w:tc>
        <w:tc>
          <w:tcPr>
            <w:tcW w:w="1035" w:type="dxa"/>
            <w:vAlign w:val="center"/>
          </w:tcPr>
          <w:p>
            <w:pPr>
              <w:pStyle w:val="15"/>
            </w:pPr>
          </w:p>
        </w:tc>
        <w:tc>
          <w:tcPr>
            <w:tcW w:w="3435" w:type="dxa"/>
            <w:vAlign w:val="center"/>
          </w:tcPr>
          <w:p>
            <w:pPr>
              <w:pStyle w:val="16"/>
            </w:pPr>
            <w:r>
              <w:t>三、国防支出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4</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四、公共安全支出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5</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五、教育支出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6</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六、科学技术支出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7</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七、文化旅游体育与传媒支出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8</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八、社会保障和就业支出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9</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九、社会保险基金支出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10</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十、卫生健康支出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11</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十一、节能环保支出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12</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十二、城乡社区支出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13</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十三、农林水支出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14</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十四、交通运输支出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15</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十五、资源勘探工业信息等支出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16</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十六、商业服务业等支出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17</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十七、金融支出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18</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十八、援助其他地区支出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19</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十九、自然资源海洋气象等支出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20</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二十、住房保障支出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21</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二十一、粮油物资储备支出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22</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二十二、国有资本经营预算支出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23</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二十三、灾害防治及应急管理支出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24</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二十四、预备费</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25</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二十五、其他支出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26</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二十六、转移性支出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27</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二十七、债务还本支出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28</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二十八、债务付息支出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29</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二十九、债务发行费用支出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30</w:t>
            </w:r>
          </w:p>
        </w:tc>
        <w:tc>
          <w:tcPr>
            <w:tcW w:w="3285" w:type="dxa"/>
            <w:vAlign w:val="center"/>
          </w:tcPr>
          <w:p>
            <w:pPr>
              <w:pStyle w:val="16"/>
            </w:pPr>
          </w:p>
        </w:tc>
        <w:tc>
          <w:tcPr>
            <w:tcW w:w="1035" w:type="dxa"/>
            <w:vAlign w:val="center"/>
          </w:tcPr>
          <w:p>
            <w:pPr>
              <w:pStyle w:val="15"/>
            </w:pPr>
          </w:p>
        </w:tc>
        <w:tc>
          <w:tcPr>
            <w:tcW w:w="3435" w:type="dxa"/>
            <w:vAlign w:val="center"/>
          </w:tcPr>
          <w:p>
            <w:pPr>
              <w:pStyle w:val="16"/>
            </w:pPr>
            <w:r>
              <w:t>三十、抗疫特别国债安排的支出</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31</w:t>
            </w:r>
          </w:p>
        </w:tc>
        <w:tc>
          <w:tcPr>
            <w:tcW w:w="3285" w:type="dxa"/>
            <w:vAlign w:val="center"/>
          </w:tcPr>
          <w:p>
            <w:pPr>
              <w:pStyle w:val="18"/>
            </w:pPr>
            <w:r>
              <w:t>本年收入合计</w:t>
            </w:r>
          </w:p>
        </w:tc>
        <w:tc>
          <w:tcPr>
            <w:tcW w:w="1035" w:type="dxa"/>
            <w:vAlign w:val="center"/>
          </w:tcPr>
          <w:p>
            <w:pPr>
              <w:pStyle w:val="19"/>
            </w:pPr>
            <w:r>
              <w:t>9585.51</w:t>
            </w:r>
          </w:p>
        </w:tc>
        <w:tc>
          <w:tcPr>
            <w:tcW w:w="3435" w:type="dxa"/>
            <w:vAlign w:val="center"/>
          </w:tcPr>
          <w:p>
            <w:pPr>
              <w:pStyle w:val="18"/>
            </w:pPr>
            <w:r>
              <w:t>本年支出合计</w:t>
            </w:r>
          </w:p>
        </w:tc>
        <w:tc>
          <w:tcPr>
            <w:tcW w:w="1110" w:type="dxa"/>
            <w:vAlign w:val="center"/>
          </w:tcPr>
          <w:p>
            <w:pPr>
              <w:pStyle w:val="19"/>
            </w:pPr>
            <w:r>
              <w:t>9585.51</w:t>
            </w:r>
          </w:p>
        </w:tc>
        <w:tc>
          <w:tcPr>
            <w:tcW w:w="1155" w:type="dxa"/>
            <w:vAlign w:val="center"/>
          </w:tcPr>
          <w:p>
            <w:pPr>
              <w:pStyle w:val="19"/>
            </w:pPr>
            <w:r>
              <w:t>9585.51</w:t>
            </w:r>
          </w:p>
        </w:tc>
        <w:tc>
          <w:tcPr>
            <w:tcW w:w="1170" w:type="dxa"/>
            <w:vAlign w:val="center"/>
          </w:tcPr>
          <w:p>
            <w:pPr>
              <w:pStyle w:val="19"/>
            </w:pPr>
          </w:p>
        </w:tc>
        <w:tc>
          <w:tcPr>
            <w:tcW w:w="107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32</w:t>
            </w:r>
          </w:p>
        </w:tc>
        <w:tc>
          <w:tcPr>
            <w:tcW w:w="3285" w:type="dxa"/>
            <w:vAlign w:val="center"/>
          </w:tcPr>
          <w:p>
            <w:pPr>
              <w:pStyle w:val="16"/>
            </w:pPr>
            <w:r>
              <w:t>年初财政拨款结转和结余</w:t>
            </w:r>
          </w:p>
        </w:tc>
        <w:tc>
          <w:tcPr>
            <w:tcW w:w="1035" w:type="dxa"/>
            <w:vAlign w:val="center"/>
          </w:tcPr>
          <w:p>
            <w:pPr>
              <w:pStyle w:val="15"/>
            </w:pPr>
          </w:p>
        </w:tc>
        <w:tc>
          <w:tcPr>
            <w:tcW w:w="3435" w:type="dxa"/>
            <w:vAlign w:val="center"/>
          </w:tcPr>
          <w:p>
            <w:pPr>
              <w:pStyle w:val="16"/>
            </w:pPr>
            <w:r>
              <w:t>年末财政拨款结转和结余</w:t>
            </w: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33</w:t>
            </w:r>
          </w:p>
        </w:tc>
        <w:tc>
          <w:tcPr>
            <w:tcW w:w="3285" w:type="dxa"/>
            <w:vAlign w:val="center"/>
          </w:tcPr>
          <w:p>
            <w:pPr>
              <w:pStyle w:val="16"/>
            </w:pPr>
            <w:r>
              <w:t>一、一般公共预算拨款</w:t>
            </w:r>
          </w:p>
        </w:tc>
        <w:tc>
          <w:tcPr>
            <w:tcW w:w="1035" w:type="dxa"/>
            <w:vAlign w:val="center"/>
          </w:tcPr>
          <w:p>
            <w:pPr>
              <w:pStyle w:val="15"/>
            </w:pPr>
          </w:p>
        </w:tc>
        <w:tc>
          <w:tcPr>
            <w:tcW w:w="3435" w:type="dxa"/>
            <w:vAlign w:val="center"/>
          </w:tcPr>
          <w:p>
            <w:pPr>
              <w:pStyle w:val="16"/>
            </w:pP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34</w:t>
            </w:r>
          </w:p>
        </w:tc>
        <w:tc>
          <w:tcPr>
            <w:tcW w:w="3285" w:type="dxa"/>
            <w:vAlign w:val="center"/>
          </w:tcPr>
          <w:p>
            <w:pPr>
              <w:pStyle w:val="16"/>
            </w:pPr>
            <w:r>
              <w:t>二、政府性基金预算拨款</w:t>
            </w:r>
          </w:p>
        </w:tc>
        <w:tc>
          <w:tcPr>
            <w:tcW w:w="1035" w:type="dxa"/>
            <w:vAlign w:val="center"/>
          </w:tcPr>
          <w:p>
            <w:pPr>
              <w:pStyle w:val="15"/>
            </w:pPr>
          </w:p>
        </w:tc>
        <w:tc>
          <w:tcPr>
            <w:tcW w:w="3435" w:type="dxa"/>
            <w:vAlign w:val="center"/>
          </w:tcPr>
          <w:p>
            <w:pPr>
              <w:pStyle w:val="16"/>
            </w:pP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35</w:t>
            </w:r>
          </w:p>
        </w:tc>
        <w:tc>
          <w:tcPr>
            <w:tcW w:w="3285" w:type="dxa"/>
            <w:vAlign w:val="center"/>
          </w:tcPr>
          <w:p>
            <w:pPr>
              <w:pStyle w:val="16"/>
            </w:pPr>
            <w:r>
              <w:t>三、国有资本经营预算拨款</w:t>
            </w:r>
          </w:p>
        </w:tc>
        <w:tc>
          <w:tcPr>
            <w:tcW w:w="1035" w:type="dxa"/>
            <w:vAlign w:val="center"/>
          </w:tcPr>
          <w:p>
            <w:pPr>
              <w:pStyle w:val="15"/>
            </w:pPr>
          </w:p>
        </w:tc>
        <w:tc>
          <w:tcPr>
            <w:tcW w:w="3435" w:type="dxa"/>
            <w:vAlign w:val="center"/>
          </w:tcPr>
          <w:p>
            <w:pPr>
              <w:pStyle w:val="16"/>
            </w:pPr>
          </w:p>
        </w:tc>
        <w:tc>
          <w:tcPr>
            <w:tcW w:w="1110" w:type="dxa"/>
            <w:vAlign w:val="center"/>
          </w:tcPr>
          <w:p>
            <w:pPr>
              <w:pStyle w:val="15"/>
            </w:pPr>
          </w:p>
        </w:tc>
        <w:tc>
          <w:tcPr>
            <w:tcW w:w="1155" w:type="dxa"/>
            <w:vAlign w:val="center"/>
          </w:tcPr>
          <w:p>
            <w:pPr>
              <w:pStyle w:val="15"/>
            </w:pPr>
          </w:p>
        </w:tc>
        <w:tc>
          <w:tcPr>
            <w:tcW w:w="1170" w:type="dxa"/>
            <w:vAlign w:val="center"/>
          </w:tcPr>
          <w:p>
            <w:pPr>
              <w:pStyle w:val="15"/>
            </w:pPr>
          </w:p>
        </w:tc>
        <w:tc>
          <w:tcPr>
            <w:tcW w:w="107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5" w:type="dxa"/>
            <w:vAlign w:val="center"/>
          </w:tcPr>
          <w:p>
            <w:pPr>
              <w:pStyle w:val="17"/>
            </w:pPr>
            <w:r>
              <w:t>36</w:t>
            </w:r>
          </w:p>
        </w:tc>
        <w:tc>
          <w:tcPr>
            <w:tcW w:w="3285" w:type="dxa"/>
            <w:vAlign w:val="center"/>
          </w:tcPr>
          <w:p>
            <w:pPr>
              <w:pStyle w:val="18"/>
            </w:pPr>
            <w:r>
              <w:t>收入总计</w:t>
            </w:r>
          </w:p>
        </w:tc>
        <w:tc>
          <w:tcPr>
            <w:tcW w:w="1035" w:type="dxa"/>
            <w:vAlign w:val="center"/>
          </w:tcPr>
          <w:p>
            <w:pPr>
              <w:pStyle w:val="19"/>
            </w:pPr>
            <w:r>
              <w:t>9585.51</w:t>
            </w:r>
          </w:p>
        </w:tc>
        <w:tc>
          <w:tcPr>
            <w:tcW w:w="3435" w:type="dxa"/>
            <w:vAlign w:val="center"/>
          </w:tcPr>
          <w:p>
            <w:pPr>
              <w:pStyle w:val="18"/>
            </w:pPr>
            <w:r>
              <w:t>支出总计</w:t>
            </w:r>
          </w:p>
        </w:tc>
        <w:tc>
          <w:tcPr>
            <w:tcW w:w="1110" w:type="dxa"/>
            <w:vAlign w:val="center"/>
          </w:tcPr>
          <w:p>
            <w:pPr>
              <w:pStyle w:val="19"/>
            </w:pPr>
            <w:r>
              <w:t>9585.51</w:t>
            </w:r>
          </w:p>
        </w:tc>
        <w:tc>
          <w:tcPr>
            <w:tcW w:w="1155" w:type="dxa"/>
            <w:vAlign w:val="center"/>
          </w:tcPr>
          <w:p>
            <w:pPr>
              <w:pStyle w:val="19"/>
            </w:pPr>
            <w:r>
              <w:t>9585.51</w:t>
            </w:r>
          </w:p>
        </w:tc>
        <w:tc>
          <w:tcPr>
            <w:tcW w:w="1170" w:type="dxa"/>
            <w:vAlign w:val="center"/>
          </w:tcPr>
          <w:p>
            <w:pPr>
              <w:pStyle w:val="19"/>
            </w:pPr>
          </w:p>
        </w:tc>
        <w:tc>
          <w:tcPr>
            <w:tcW w:w="1079" w:type="dxa"/>
            <w:vAlign w:val="center"/>
          </w:tcPr>
          <w:p>
            <w:pPr>
              <w:pStyle w:val="19"/>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1305"/>
        <w:gridCol w:w="3015"/>
        <w:gridCol w:w="2055"/>
        <w:gridCol w:w="1725"/>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36" w:type="dxa"/>
            <w:gridSpan w:val="3"/>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2055" w:type="dxa"/>
            <w:tcBorders>
              <w:top w:val="single" w:color="FFFFFF" w:sz="6" w:space="0"/>
              <w:left w:val="single" w:color="FFFFFF" w:sz="6" w:space="0"/>
              <w:right w:val="single" w:color="FFFFFF" w:sz="6" w:space="0"/>
            </w:tcBorders>
            <w:vAlign w:val="center"/>
          </w:tcPr>
          <w:p>
            <w:pPr>
              <w:pStyle w:val="12"/>
            </w:pPr>
            <w:r>
              <w:t>预算年度：2022</w:t>
            </w:r>
          </w:p>
        </w:tc>
        <w:tc>
          <w:tcPr>
            <w:tcW w:w="421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4"/>
            </w:pPr>
            <w:r>
              <w:t>序号</w:t>
            </w:r>
          </w:p>
        </w:tc>
        <w:tc>
          <w:tcPr>
            <w:tcW w:w="4320" w:type="dxa"/>
            <w:gridSpan w:val="2"/>
            <w:vAlign w:val="center"/>
          </w:tcPr>
          <w:p>
            <w:pPr>
              <w:pStyle w:val="14"/>
            </w:pPr>
            <w:r>
              <w:t>功能分类科目</w:t>
            </w:r>
          </w:p>
        </w:tc>
        <w:tc>
          <w:tcPr>
            <w:tcW w:w="2055" w:type="dxa"/>
            <w:vMerge w:val="restart"/>
            <w:vAlign w:val="center"/>
          </w:tcPr>
          <w:p>
            <w:pPr>
              <w:pStyle w:val="14"/>
            </w:pPr>
            <w:r>
              <w:t>合计</w:t>
            </w:r>
          </w:p>
        </w:tc>
        <w:tc>
          <w:tcPr>
            <w:tcW w:w="1725" w:type="dxa"/>
            <w:vMerge w:val="restart"/>
            <w:vAlign w:val="center"/>
          </w:tcPr>
          <w:p>
            <w:pPr>
              <w:pStyle w:val="14"/>
            </w:pPr>
            <w:r>
              <w:t>基本支出</w:t>
            </w:r>
          </w:p>
        </w:tc>
        <w:tc>
          <w:tcPr>
            <w:tcW w:w="249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Merge w:val="continue"/>
          </w:tcPr>
          <w:p/>
        </w:tc>
        <w:tc>
          <w:tcPr>
            <w:tcW w:w="1305" w:type="dxa"/>
            <w:vAlign w:val="center"/>
          </w:tcPr>
          <w:p>
            <w:pPr>
              <w:pStyle w:val="14"/>
            </w:pPr>
            <w:r>
              <w:t>科目编码</w:t>
            </w:r>
          </w:p>
        </w:tc>
        <w:tc>
          <w:tcPr>
            <w:tcW w:w="3015" w:type="dxa"/>
            <w:vAlign w:val="center"/>
          </w:tcPr>
          <w:p>
            <w:pPr>
              <w:pStyle w:val="14"/>
            </w:pPr>
            <w:r>
              <w:t>科目名称</w:t>
            </w:r>
          </w:p>
        </w:tc>
        <w:tc>
          <w:tcPr>
            <w:tcW w:w="2055" w:type="dxa"/>
            <w:vMerge w:val="continue"/>
          </w:tcPr>
          <w:p/>
        </w:tc>
        <w:tc>
          <w:tcPr>
            <w:tcW w:w="1725" w:type="dxa"/>
            <w:vMerge w:val="continue"/>
          </w:tcPr>
          <w:p/>
        </w:tc>
        <w:tc>
          <w:tcPr>
            <w:tcW w:w="24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6" w:type="dxa"/>
            <w:vAlign w:val="center"/>
          </w:tcPr>
          <w:p>
            <w:pPr>
              <w:pStyle w:val="14"/>
            </w:pPr>
            <w:r>
              <w:t>栏次</w:t>
            </w:r>
          </w:p>
        </w:tc>
        <w:tc>
          <w:tcPr>
            <w:tcW w:w="1305" w:type="dxa"/>
            <w:vAlign w:val="center"/>
          </w:tcPr>
          <w:p>
            <w:pPr>
              <w:pStyle w:val="14"/>
            </w:pPr>
            <w:r>
              <w:t>1</w:t>
            </w:r>
          </w:p>
        </w:tc>
        <w:tc>
          <w:tcPr>
            <w:tcW w:w="3015" w:type="dxa"/>
            <w:vAlign w:val="center"/>
          </w:tcPr>
          <w:p>
            <w:pPr>
              <w:pStyle w:val="14"/>
            </w:pPr>
            <w:r>
              <w:t>2</w:t>
            </w:r>
          </w:p>
        </w:tc>
        <w:tc>
          <w:tcPr>
            <w:tcW w:w="2055" w:type="dxa"/>
            <w:vAlign w:val="center"/>
          </w:tcPr>
          <w:p>
            <w:pPr>
              <w:pStyle w:val="14"/>
            </w:pPr>
            <w:r>
              <w:t>3</w:t>
            </w:r>
          </w:p>
        </w:tc>
        <w:tc>
          <w:tcPr>
            <w:tcW w:w="1725" w:type="dxa"/>
            <w:vAlign w:val="center"/>
          </w:tcPr>
          <w:p>
            <w:pPr>
              <w:pStyle w:val="14"/>
            </w:pPr>
            <w:r>
              <w:t>4</w:t>
            </w:r>
          </w:p>
        </w:tc>
        <w:tc>
          <w:tcPr>
            <w:tcW w:w="249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1</w:t>
            </w:r>
          </w:p>
        </w:tc>
        <w:tc>
          <w:tcPr>
            <w:tcW w:w="1305" w:type="dxa"/>
            <w:vAlign w:val="center"/>
          </w:tcPr>
          <w:p>
            <w:pPr>
              <w:pStyle w:val="20"/>
            </w:pPr>
          </w:p>
        </w:tc>
        <w:tc>
          <w:tcPr>
            <w:tcW w:w="3015" w:type="dxa"/>
            <w:vAlign w:val="center"/>
          </w:tcPr>
          <w:p>
            <w:pPr>
              <w:pStyle w:val="18"/>
            </w:pPr>
            <w:r>
              <w:t>合计</w:t>
            </w:r>
          </w:p>
        </w:tc>
        <w:tc>
          <w:tcPr>
            <w:tcW w:w="2055" w:type="dxa"/>
            <w:vAlign w:val="center"/>
          </w:tcPr>
          <w:p>
            <w:pPr>
              <w:pStyle w:val="19"/>
            </w:pPr>
            <w:r>
              <w:t>9585.51</w:t>
            </w:r>
          </w:p>
        </w:tc>
        <w:tc>
          <w:tcPr>
            <w:tcW w:w="1725" w:type="dxa"/>
            <w:vAlign w:val="center"/>
          </w:tcPr>
          <w:p>
            <w:pPr>
              <w:pStyle w:val="19"/>
            </w:pPr>
            <w:r>
              <w:t>6457.51</w:t>
            </w:r>
          </w:p>
        </w:tc>
        <w:tc>
          <w:tcPr>
            <w:tcW w:w="2490" w:type="dxa"/>
            <w:vAlign w:val="center"/>
          </w:tcPr>
          <w:p>
            <w:pPr>
              <w:pStyle w:val="19"/>
            </w:pPr>
            <w:r>
              <w:t>3128.00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2</w:t>
            </w:r>
          </w:p>
        </w:tc>
        <w:tc>
          <w:tcPr>
            <w:tcW w:w="1305" w:type="dxa"/>
            <w:vAlign w:val="center"/>
          </w:tcPr>
          <w:p>
            <w:pPr>
              <w:pStyle w:val="16"/>
            </w:pPr>
            <w:r>
              <w:t>201</w:t>
            </w:r>
          </w:p>
        </w:tc>
        <w:tc>
          <w:tcPr>
            <w:tcW w:w="3015" w:type="dxa"/>
            <w:vAlign w:val="center"/>
          </w:tcPr>
          <w:p>
            <w:pPr>
              <w:pStyle w:val="16"/>
            </w:pPr>
            <w:r>
              <w:t>一般公共服务支出</w:t>
            </w:r>
          </w:p>
        </w:tc>
        <w:tc>
          <w:tcPr>
            <w:tcW w:w="2055" w:type="dxa"/>
            <w:vAlign w:val="center"/>
          </w:tcPr>
          <w:p>
            <w:pPr>
              <w:pStyle w:val="15"/>
            </w:pPr>
            <w:r>
              <w:t>9585.51</w:t>
            </w:r>
          </w:p>
        </w:tc>
        <w:tc>
          <w:tcPr>
            <w:tcW w:w="1725" w:type="dxa"/>
            <w:vAlign w:val="center"/>
          </w:tcPr>
          <w:p>
            <w:pPr>
              <w:pStyle w:val="15"/>
            </w:pPr>
            <w:r>
              <w:t>6457.51</w:t>
            </w:r>
          </w:p>
        </w:tc>
        <w:tc>
          <w:tcPr>
            <w:tcW w:w="2490" w:type="dxa"/>
            <w:vAlign w:val="center"/>
          </w:tcPr>
          <w:p>
            <w:pPr>
              <w:pStyle w:val="15"/>
            </w:pPr>
            <w:r>
              <w:t>3128.00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3</w:t>
            </w:r>
          </w:p>
        </w:tc>
        <w:tc>
          <w:tcPr>
            <w:tcW w:w="1305" w:type="dxa"/>
            <w:vAlign w:val="center"/>
          </w:tcPr>
          <w:p>
            <w:pPr>
              <w:pStyle w:val="16"/>
            </w:pPr>
            <w:r>
              <w:t>20111</w:t>
            </w:r>
          </w:p>
        </w:tc>
        <w:tc>
          <w:tcPr>
            <w:tcW w:w="3015" w:type="dxa"/>
            <w:vAlign w:val="center"/>
          </w:tcPr>
          <w:p>
            <w:pPr>
              <w:pStyle w:val="16"/>
            </w:pPr>
            <w:r>
              <w:t>纪检监察事务</w:t>
            </w:r>
          </w:p>
        </w:tc>
        <w:tc>
          <w:tcPr>
            <w:tcW w:w="2055" w:type="dxa"/>
            <w:vAlign w:val="center"/>
          </w:tcPr>
          <w:p>
            <w:pPr>
              <w:pStyle w:val="15"/>
            </w:pPr>
            <w:r>
              <w:t>9585.51</w:t>
            </w:r>
          </w:p>
        </w:tc>
        <w:tc>
          <w:tcPr>
            <w:tcW w:w="1725" w:type="dxa"/>
            <w:vAlign w:val="center"/>
          </w:tcPr>
          <w:p>
            <w:pPr>
              <w:pStyle w:val="15"/>
            </w:pPr>
            <w:r>
              <w:t>6457.51</w:t>
            </w:r>
          </w:p>
        </w:tc>
        <w:tc>
          <w:tcPr>
            <w:tcW w:w="2490" w:type="dxa"/>
            <w:vAlign w:val="center"/>
          </w:tcPr>
          <w:p>
            <w:pPr>
              <w:pStyle w:val="15"/>
            </w:pPr>
            <w:r>
              <w:t>3128.00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4</w:t>
            </w:r>
          </w:p>
        </w:tc>
        <w:tc>
          <w:tcPr>
            <w:tcW w:w="1305" w:type="dxa"/>
            <w:vAlign w:val="center"/>
          </w:tcPr>
          <w:p>
            <w:pPr>
              <w:pStyle w:val="16"/>
            </w:pPr>
            <w:r>
              <w:t>2011101</w:t>
            </w:r>
          </w:p>
        </w:tc>
        <w:tc>
          <w:tcPr>
            <w:tcW w:w="3015" w:type="dxa"/>
            <w:vAlign w:val="center"/>
          </w:tcPr>
          <w:p>
            <w:pPr>
              <w:pStyle w:val="16"/>
            </w:pPr>
            <w:r>
              <w:t>行政运行</w:t>
            </w:r>
          </w:p>
        </w:tc>
        <w:tc>
          <w:tcPr>
            <w:tcW w:w="2055" w:type="dxa"/>
            <w:vAlign w:val="center"/>
          </w:tcPr>
          <w:p>
            <w:pPr>
              <w:pStyle w:val="15"/>
            </w:pPr>
            <w:r>
              <w:t>6457.51</w:t>
            </w:r>
          </w:p>
        </w:tc>
        <w:tc>
          <w:tcPr>
            <w:tcW w:w="1725" w:type="dxa"/>
            <w:vAlign w:val="center"/>
          </w:tcPr>
          <w:p>
            <w:pPr>
              <w:pStyle w:val="15"/>
            </w:pPr>
            <w:r>
              <w:t>6457.51</w:t>
            </w:r>
          </w:p>
        </w:tc>
        <w:tc>
          <w:tcPr>
            <w:tcW w:w="24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5</w:t>
            </w:r>
          </w:p>
        </w:tc>
        <w:tc>
          <w:tcPr>
            <w:tcW w:w="1305" w:type="dxa"/>
            <w:vAlign w:val="center"/>
          </w:tcPr>
          <w:p>
            <w:pPr>
              <w:pStyle w:val="16"/>
            </w:pPr>
            <w:r>
              <w:t>2011102</w:t>
            </w:r>
          </w:p>
        </w:tc>
        <w:tc>
          <w:tcPr>
            <w:tcW w:w="3015" w:type="dxa"/>
            <w:vAlign w:val="center"/>
          </w:tcPr>
          <w:p>
            <w:pPr>
              <w:pStyle w:val="16"/>
            </w:pPr>
            <w:r>
              <w:t>一般行政管理事务</w:t>
            </w:r>
          </w:p>
        </w:tc>
        <w:tc>
          <w:tcPr>
            <w:tcW w:w="2055" w:type="dxa"/>
            <w:vAlign w:val="center"/>
          </w:tcPr>
          <w:p>
            <w:pPr>
              <w:pStyle w:val="15"/>
            </w:pPr>
            <w:r>
              <w:t>30.00</w:t>
            </w:r>
          </w:p>
        </w:tc>
        <w:tc>
          <w:tcPr>
            <w:tcW w:w="1725" w:type="dxa"/>
            <w:vAlign w:val="center"/>
          </w:tcPr>
          <w:p>
            <w:pPr>
              <w:pStyle w:val="15"/>
            </w:pPr>
          </w:p>
        </w:tc>
        <w:tc>
          <w:tcPr>
            <w:tcW w:w="2490"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6</w:t>
            </w:r>
          </w:p>
        </w:tc>
        <w:tc>
          <w:tcPr>
            <w:tcW w:w="1305" w:type="dxa"/>
            <w:vAlign w:val="center"/>
          </w:tcPr>
          <w:p>
            <w:pPr>
              <w:pStyle w:val="16"/>
            </w:pPr>
            <w:r>
              <w:t>2011104</w:t>
            </w:r>
          </w:p>
        </w:tc>
        <w:tc>
          <w:tcPr>
            <w:tcW w:w="3015" w:type="dxa"/>
            <w:vAlign w:val="center"/>
          </w:tcPr>
          <w:p>
            <w:pPr>
              <w:pStyle w:val="16"/>
            </w:pPr>
            <w:r>
              <w:t>大案要案查处</w:t>
            </w:r>
          </w:p>
        </w:tc>
        <w:tc>
          <w:tcPr>
            <w:tcW w:w="2055" w:type="dxa"/>
            <w:vAlign w:val="center"/>
          </w:tcPr>
          <w:p>
            <w:pPr>
              <w:pStyle w:val="15"/>
            </w:pPr>
            <w:r>
              <w:t>219.00</w:t>
            </w:r>
          </w:p>
        </w:tc>
        <w:tc>
          <w:tcPr>
            <w:tcW w:w="1725" w:type="dxa"/>
            <w:vAlign w:val="center"/>
          </w:tcPr>
          <w:p>
            <w:pPr>
              <w:pStyle w:val="15"/>
            </w:pPr>
          </w:p>
        </w:tc>
        <w:tc>
          <w:tcPr>
            <w:tcW w:w="2490" w:type="dxa"/>
            <w:vAlign w:val="center"/>
          </w:tcPr>
          <w:p>
            <w:pPr>
              <w:pStyle w:val="15"/>
            </w:pPr>
            <w:r>
              <w:t>219.00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7</w:t>
            </w:r>
          </w:p>
        </w:tc>
        <w:tc>
          <w:tcPr>
            <w:tcW w:w="1305" w:type="dxa"/>
            <w:vAlign w:val="center"/>
          </w:tcPr>
          <w:p>
            <w:pPr>
              <w:pStyle w:val="16"/>
            </w:pPr>
            <w:r>
              <w:t>2011106</w:t>
            </w:r>
          </w:p>
        </w:tc>
        <w:tc>
          <w:tcPr>
            <w:tcW w:w="3015" w:type="dxa"/>
            <w:vAlign w:val="center"/>
          </w:tcPr>
          <w:p>
            <w:pPr>
              <w:pStyle w:val="16"/>
            </w:pPr>
            <w:r>
              <w:t>巡视工作</w:t>
            </w:r>
          </w:p>
        </w:tc>
        <w:tc>
          <w:tcPr>
            <w:tcW w:w="2055" w:type="dxa"/>
            <w:vAlign w:val="center"/>
          </w:tcPr>
          <w:p>
            <w:pPr>
              <w:pStyle w:val="15"/>
            </w:pPr>
            <w:r>
              <w:t>350.00</w:t>
            </w:r>
          </w:p>
        </w:tc>
        <w:tc>
          <w:tcPr>
            <w:tcW w:w="1725" w:type="dxa"/>
            <w:vAlign w:val="center"/>
          </w:tcPr>
          <w:p>
            <w:pPr>
              <w:pStyle w:val="15"/>
            </w:pPr>
          </w:p>
        </w:tc>
        <w:tc>
          <w:tcPr>
            <w:tcW w:w="2490"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6" w:type="dxa"/>
            <w:vAlign w:val="center"/>
          </w:tcPr>
          <w:p>
            <w:pPr>
              <w:pStyle w:val="17"/>
            </w:pPr>
            <w:r>
              <w:t>8</w:t>
            </w:r>
          </w:p>
        </w:tc>
        <w:tc>
          <w:tcPr>
            <w:tcW w:w="1305" w:type="dxa"/>
            <w:vAlign w:val="center"/>
          </w:tcPr>
          <w:p>
            <w:pPr>
              <w:pStyle w:val="16"/>
            </w:pPr>
            <w:r>
              <w:t>2011199</w:t>
            </w:r>
          </w:p>
        </w:tc>
        <w:tc>
          <w:tcPr>
            <w:tcW w:w="3015" w:type="dxa"/>
            <w:vAlign w:val="center"/>
          </w:tcPr>
          <w:p>
            <w:pPr>
              <w:pStyle w:val="16"/>
            </w:pPr>
            <w:r>
              <w:t>其他纪检监察事务支出</w:t>
            </w:r>
          </w:p>
        </w:tc>
        <w:tc>
          <w:tcPr>
            <w:tcW w:w="2055" w:type="dxa"/>
            <w:vAlign w:val="center"/>
          </w:tcPr>
          <w:p>
            <w:pPr>
              <w:pStyle w:val="15"/>
            </w:pPr>
            <w:r>
              <w:t>2529.00</w:t>
            </w:r>
          </w:p>
        </w:tc>
        <w:tc>
          <w:tcPr>
            <w:tcW w:w="1725" w:type="dxa"/>
            <w:vAlign w:val="center"/>
          </w:tcPr>
          <w:p>
            <w:pPr>
              <w:pStyle w:val="15"/>
            </w:pPr>
          </w:p>
        </w:tc>
        <w:tc>
          <w:tcPr>
            <w:tcW w:w="2490" w:type="dxa"/>
            <w:vAlign w:val="center"/>
          </w:tcPr>
          <w:p>
            <w:pPr>
              <w:pStyle w:val="15"/>
            </w:pPr>
            <w:r>
              <w:t>2529.00</w:t>
            </w: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2"/>
        <w:gridCol w:w="1065"/>
        <w:gridCol w:w="4305"/>
        <w:gridCol w:w="1950"/>
        <w:gridCol w:w="204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42" w:type="dxa"/>
            <w:gridSpan w:val="3"/>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1950" w:type="dxa"/>
            <w:tcBorders>
              <w:top w:val="single" w:color="FFFFFF" w:sz="6" w:space="0"/>
              <w:left w:val="single" w:color="FFFFFF" w:sz="6" w:space="0"/>
              <w:right w:val="single" w:color="FFFFFF" w:sz="6" w:space="0"/>
            </w:tcBorders>
            <w:vAlign w:val="center"/>
          </w:tcPr>
          <w:p>
            <w:pPr>
              <w:pStyle w:val="12"/>
            </w:pPr>
            <w:r>
              <w:t>预算年度：2022</w:t>
            </w:r>
          </w:p>
        </w:tc>
        <w:tc>
          <w:tcPr>
            <w:tcW w:w="368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 w:type="dxa"/>
            <w:vMerge w:val="restart"/>
            <w:vAlign w:val="center"/>
          </w:tcPr>
          <w:p>
            <w:pPr>
              <w:pStyle w:val="14"/>
            </w:pPr>
            <w:r>
              <w:t>序号</w:t>
            </w:r>
          </w:p>
        </w:tc>
        <w:tc>
          <w:tcPr>
            <w:tcW w:w="5370" w:type="dxa"/>
            <w:gridSpan w:val="2"/>
            <w:vAlign w:val="center"/>
          </w:tcPr>
          <w:p>
            <w:pPr>
              <w:pStyle w:val="14"/>
            </w:pPr>
            <w:r>
              <w:t>支出部门经济分类科目</w:t>
            </w:r>
          </w:p>
        </w:tc>
        <w:tc>
          <w:tcPr>
            <w:tcW w:w="5635"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 w:type="dxa"/>
            <w:vMerge w:val="continue"/>
          </w:tcPr>
          <w:p/>
        </w:tc>
        <w:tc>
          <w:tcPr>
            <w:tcW w:w="1065" w:type="dxa"/>
            <w:vAlign w:val="center"/>
          </w:tcPr>
          <w:p>
            <w:pPr>
              <w:pStyle w:val="14"/>
            </w:pPr>
            <w:r>
              <w:t>科目编码</w:t>
            </w:r>
          </w:p>
        </w:tc>
        <w:tc>
          <w:tcPr>
            <w:tcW w:w="4305" w:type="dxa"/>
            <w:vAlign w:val="center"/>
          </w:tcPr>
          <w:p>
            <w:pPr>
              <w:pStyle w:val="14"/>
            </w:pPr>
            <w:r>
              <w:t>科目名称</w:t>
            </w:r>
          </w:p>
        </w:tc>
        <w:tc>
          <w:tcPr>
            <w:tcW w:w="1950" w:type="dxa"/>
            <w:vAlign w:val="center"/>
          </w:tcPr>
          <w:p>
            <w:pPr>
              <w:pStyle w:val="14"/>
            </w:pPr>
            <w:r>
              <w:t>合计</w:t>
            </w:r>
          </w:p>
        </w:tc>
        <w:tc>
          <w:tcPr>
            <w:tcW w:w="2042"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 w:type="dxa"/>
            <w:vAlign w:val="center"/>
          </w:tcPr>
          <w:p>
            <w:pPr>
              <w:pStyle w:val="14"/>
            </w:pPr>
            <w:r>
              <w:t>栏次</w:t>
            </w:r>
          </w:p>
        </w:tc>
        <w:tc>
          <w:tcPr>
            <w:tcW w:w="1065" w:type="dxa"/>
            <w:vAlign w:val="center"/>
          </w:tcPr>
          <w:p>
            <w:pPr>
              <w:pStyle w:val="14"/>
            </w:pPr>
            <w:r>
              <w:t>1</w:t>
            </w:r>
          </w:p>
        </w:tc>
        <w:tc>
          <w:tcPr>
            <w:tcW w:w="4305" w:type="dxa"/>
            <w:vAlign w:val="center"/>
          </w:tcPr>
          <w:p>
            <w:pPr>
              <w:pStyle w:val="14"/>
            </w:pPr>
            <w:r>
              <w:t>2</w:t>
            </w:r>
          </w:p>
        </w:tc>
        <w:tc>
          <w:tcPr>
            <w:tcW w:w="1950" w:type="dxa"/>
            <w:vAlign w:val="center"/>
          </w:tcPr>
          <w:p>
            <w:pPr>
              <w:pStyle w:val="14"/>
            </w:pPr>
            <w:r>
              <w:t>3</w:t>
            </w:r>
          </w:p>
        </w:tc>
        <w:tc>
          <w:tcPr>
            <w:tcW w:w="2042"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w:t>
            </w:r>
          </w:p>
        </w:tc>
        <w:tc>
          <w:tcPr>
            <w:tcW w:w="1065" w:type="dxa"/>
            <w:vAlign w:val="center"/>
          </w:tcPr>
          <w:p>
            <w:pPr>
              <w:pStyle w:val="20"/>
            </w:pPr>
          </w:p>
        </w:tc>
        <w:tc>
          <w:tcPr>
            <w:tcW w:w="4305" w:type="dxa"/>
            <w:vAlign w:val="center"/>
          </w:tcPr>
          <w:p>
            <w:pPr>
              <w:pStyle w:val="18"/>
            </w:pPr>
            <w:r>
              <w:t>合计</w:t>
            </w:r>
          </w:p>
        </w:tc>
        <w:tc>
          <w:tcPr>
            <w:tcW w:w="1950" w:type="dxa"/>
            <w:vAlign w:val="center"/>
          </w:tcPr>
          <w:p>
            <w:pPr>
              <w:pStyle w:val="19"/>
            </w:pPr>
            <w:r>
              <w:t>6457.51</w:t>
            </w:r>
          </w:p>
        </w:tc>
        <w:tc>
          <w:tcPr>
            <w:tcW w:w="2042" w:type="dxa"/>
            <w:vAlign w:val="center"/>
          </w:tcPr>
          <w:p>
            <w:pPr>
              <w:pStyle w:val="19"/>
            </w:pPr>
            <w:r>
              <w:t>5324.11</w:t>
            </w:r>
          </w:p>
        </w:tc>
        <w:tc>
          <w:tcPr>
            <w:tcW w:w="1643" w:type="dxa"/>
            <w:vAlign w:val="center"/>
          </w:tcPr>
          <w:p>
            <w:pPr>
              <w:pStyle w:val="19"/>
            </w:pPr>
            <w:r>
              <w:t>1133.40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w:t>
            </w:r>
          </w:p>
        </w:tc>
        <w:tc>
          <w:tcPr>
            <w:tcW w:w="1065" w:type="dxa"/>
            <w:vAlign w:val="center"/>
          </w:tcPr>
          <w:p>
            <w:pPr>
              <w:pStyle w:val="16"/>
            </w:pPr>
            <w:r>
              <w:t>301</w:t>
            </w:r>
          </w:p>
        </w:tc>
        <w:tc>
          <w:tcPr>
            <w:tcW w:w="4305" w:type="dxa"/>
            <w:vAlign w:val="center"/>
          </w:tcPr>
          <w:p>
            <w:pPr>
              <w:pStyle w:val="16"/>
            </w:pPr>
            <w:r>
              <w:t>工资福利支出</w:t>
            </w:r>
          </w:p>
        </w:tc>
        <w:tc>
          <w:tcPr>
            <w:tcW w:w="1950" w:type="dxa"/>
            <w:vAlign w:val="center"/>
          </w:tcPr>
          <w:p>
            <w:pPr>
              <w:pStyle w:val="15"/>
            </w:pPr>
            <w:r>
              <w:t>5038.97</w:t>
            </w:r>
          </w:p>
        </w:tc>
        <w:tc>
          <w:tcPr>
            <w:tcW w:w="2042" w:type="dxa"/>
            <w:vAlign w:val="center"/>
          </w:tcPr>
          <w:p>
            <w:pPr>
              <w:pStyle w:val="15"/>
            </w:pPr>
            <w:r>
              <w:t>5038.97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w:t>
            </w:r>
          </w:p>
        </w:tc>
        <w:tc>
          <w:tcPr>
            <w:tcW w:w="1065" w:type="dxa"/>
            <w:vAlign w:val="center"/>
          </w:tcPr>
          <w:p>
            <w:pPr>
              <w:pStyle w:val="16"/>
            </w:pPr>
            <w:r>
              <w:t>30101</w:t>
            </w:r>
          </w:p>
        </w:tc>
        <w:tc>
          <w:tcPr>
            <w:tcW w:w="4305" w:type="dxa"/>
            <w:vAlign w:val="center"/>
          </w:tcPr>
          <w:p>
            <w:pPr>
              <w:pStyle w:val="16"/>
            </w:pPr>
            <w:r>
              <w:t>基本工资</w:t>
            </w:r>
          </w:p>
        </w:tc>
        <w:tc>
          <w:tcPr>
            <w:tcW w:w="1950" w:type="dxa"/>
            <w:vAlign w:val="center"/>
          </w:tcPr>
          <w:p>
            <w:pPr>
              <w:pStyle w:val="15"/>
            </w:pPr>
            <w:r>
              <w:t>1361.23</w:t>
            </w:r>
          </w:p>
        </w:tc>
        <w:tc>
          <w:tcPr>
            <w:tcW w:w="2042" w:type="dxa"/>
            <w:vAlign w:val="center"/>
          </w:tcPr>
          <w:p>
            <w:pPr>
              <w:pStyle w:val="15"/>
            </w:pPr>
            <w:r>
              <w:t>1361.23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4</w:t>
            </w:r>
          </w:p>
        </w:tc>
        <w:tc>
          <w:tcPr>
            <w:tcW w:w="1065" w:type="dxa"/>
            <w:vAlign w:val="center"/>
          </w:tcPr>
          <w:p>
            <w:pPr>
              <w:pStyle w:val="16"/>
            </w:pPr>
            <w:r>
              <w:t>30102</w:t>
            </w:r>
          </w:p>
        </w:tc>
        <w:tc>
          <w:tcPr>
            <w:tcW w:w="4305" w:type="dxa"/>
            <w:vAlign w:val="center"/>
          </w:tcPr>
          <w:p>
            <w:pPr>
              <w:pStyle w:val="16"/>
            </w:pPr>
            <w:r>
              <w:t>津贴补贴</w:t>
            </w:r>
          </w:p>
        </w:tc>
        <w:tc>
          <w:tcPr>
            <w:tcW w:w="1950" w:type="dxa"/>
            <w:vAlign w:val="center"/>
          </w:tcPr>
          <w:p>
            <w:pPr>
              <w:pStyle w:val="15"/>
            </w:pPr>
            <w:r>
              <w:t>1364.09</w:t>
            </w:r>
          </w:p>
        </w:tc>
        <w:tc>
          <w:tcPr>
            <w:tcW w:w="2042" w:type="dxa"/>
            <w:vAlign w:val="center"/>
          </w:tcPr>
          <w:p>
            <w:pPr>
              <w:pStyle w:val="15"/>
            </w:pPr>
            <w:r>
              <w:t>1364.09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5</w:t>
            </w:r>
          </w:p>
        </w:tc>
        <w:tc>
          <w:tcPr>
            <w:tcW w:w="1065" w:type="dxa"/>
            <w:vAlign w:val="center"/>
          </w:tcPr>
          <w:p>
            <w:pPr>
              <w:pStyle w:val="16"/>
            </w:pPr>
            <w:r>
              <w:t>30103</w:t>
            </w:r>
          </w:p>
        </w:tc>
        <w:tc>
          <w:tcPr>
            <w:tcW w:w="4305" w:type="dxa"/>
            <w:vAlign w:val="center"/>
          </w:tcPr>
          <w:p>
            <w:pPr>
              <w:pStyle w:val="16"/>
            </w:pPr>
            <w:r>
              <w:t>奖金</w:t>
            </w:r>
          </w:p>
        </w:tc>
        <w:tc>
          <w:tcPr>
            <w:tcW w:w="1950" w:type="dxa"/>
            <w:vAlign w:val="center"/>
          </w:tcPr>
          <w:p>
            <w:pPr>
              <w:pStyle w:val="15"/>
            </w:pPr>
            <w:r>
              <w:t>122.03</w:t>
            </w:r>
          </w:p>
        </w:tc>
        <w:tc>
          <w:tcPr>
            <w:tcW w:w="2042" w:type="dxa"/>
            <w:vAlign w:val="center"/>
          </w:tcPr>
          <w:p>
            <w:pPr>
              <w:pStyle w:val="15"/>
            </w:pPr>
            <w:r>
              <w:t>122.03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6</w:t>
            </w:r>
          </w:p>
        </w:tc>
        <w:tc>
          <w:tcPr>
            <w:tcW w:w="1065" w:type="dxa"/>
            <w:vAlign w:val="center"/>
          </w:tcPr>
          <w:p>
            <w:pPr>
              <w:pStyle w:val="16"/>
            </w:pPr>
            <w:r>
              <w:t>30107</w:t>
            </w:r>
          </w:p>
        </w:tc>
        <w:tc>
          <w:tcPr>
            <w:tcW w:w="4305" w:type="dxa"/>
            <w:vAlign w:val="center"/>
          </w:tcPr>
          <w:p>
            <w:pPr>
              <w:pStyle w:val="16"/>
            </w:pPr>
            <w:r>
              <w:t>绩效工资</w:t>
            </w:r>
          </w:p>
        </w:tc>
        <w:tc>
          <w:tcPr>
            <w:tcW w:w="1950" w:type="dxa"/>
            <w:vAlign w:val="center"/>
          </w:tcPr>
          <w:p>
            <w:pPr>
              <w:pStyle w:val="15"/>
            </w:pPr>
            <w:r>
              <w:t>25.12</w:t>
            </w:r>
          </w:p>
        </w:tc>
        <w:tc>
          <w:tcPr>
            <w:tcW w:w="2042" w:type="dxa"/>
            <w:vAlign w:val="center"/>
          </w:tcPr>
          <w:p>
            <w:pPr>
              <w:pStyle w:val="15"/>
            </w:pPr>
            <w:r>
              <w:t>25.12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7</w:t>
            </w:r>
          </w:p>
        </w:tc>
        <w:tc>
          <w:tcPr>
            <w:tcW w:w="1065" w:type="dxa"/>
            <w:vAlign w:val="center"/>
          </w:tcPr>
          <w:p>
            <w:pPr>
              <w:pStyle w:val="16"/>
            </w:pPr>
            <w:r>
              <w:t>30108</w:t>
            </w:r>
          </w:p>
        </w:tc>
        <w:tc>
          <w:tcPr>
            <w:tcW w:w="4305" w:type="dxa"/>
            <w:vAlign w:val="center"/>
          </w:tcPr>
          <w:p>
            <w:pPr>
              <w:pStyle w:val="16"/>
            </w:pPr>
            <w:r>
              <w:t>机关事业单位基本养老保险缴费</w:t>
            </w:r>
          </w:p>
        </w:tc>
        <w:tc>
          <w:tcPr>
            <w:tcW w:w="1950" w:type="dxa"/>
            <w:vAlign w:val="center"/>
          </w:tcPr>
          <w:p>
            <w:pPr>
              <w:pStyle w:val="15"/>
            </w:pPr>
            <w:r>
              <w:t>395.21</w:t>
            </w:r>
          </w:p>
        </w:tc>
        <w:tc>
          <w:tcPr>
            <w:tcW w:w="2042" w:type="dxa"/>
            <w:vAlign w:val="center"/>
          </w:tcPr>
          <w:p>
            <w:pPr>
              <w:pStyle w:val="15"/>
            </w:pPr>
            <w:r>
              <w:t>395.21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8</w:t>
            </w:r>
          </w:p>
        </w:tc>
        <w:tc>
          <w:tcPr>
            <w:tcW w:w="1065" w:type="dxa"/>
            <w:vAlign w:val="center"/>
          </w:tcPr>
          <w:p>
            <w:pPr>
              <w:pStyle w:val="16"/>
            </w:pPr>
            <w:r>
              <w:t>30110</w:t>
            </w:r>
          </w:p>
        </w:tc>
        <w:tc>
          <w:tcPr>
            <w:tcW w:w="4305" w:type="dxa"/>
            <w:vAlign w:val="center"/>
          </w:tcPr>
          <w:p>
            <w:pPr>
              <w:pStyle w:val="16"/>
            </w:pPr>
            <w:r>
              <w:t>城镇职工基本医疗保险缴费</w:t>
            </w:r>
          </w:p>
        </w:tc>
        <w:tc>
          <w:tcPr>
            <w:tcW w:w="1950" w:type="dxa"/>
            <w:vAlign w:val="center"/>
          </w:tcPr>
          <w:p>
            <w:pPr>
              <w:pStyle w:val="15"/>
            </w:pPr>
            <w:r>
              <w:t>184.58</w:t>
            </w:r>
          </w:p>
        </w:tc>
        <w:tc>
          <w:tcPr>
            <w:tcW w:w="2042" w:type="dxa"/>
            <w:vAlign w:val="center"/>
          </w:tcPr>
          <w:p>
            <w:pPr>
              <w:pStyle w:val="15"/>
            </w:pPr>
            <w:r>
              <w:t>184.58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9</w:t>
            </w:r>
          </w:p>
        </w:tc>
        <w:tc>
          <w:tcPr>
            <w:tcW w:w="1065" w:type="dxa"/>
            <w:vAlign w:val="center"/>
          </w:tcPr>
          <w:p>
            <w:pPr>
              <w:pStyle w:val="16"/>
            </w:pPr>
            <w:r>
              <w:t>30111</w:t>
            </w:r>
          </w:p>
        </w:tc>
        <w:tc>
          <w:tcPr>
            <w:tcW w:w="4305" w:type="dxa"/>
            <w:vAlign w:val="center"/>
          </w:tcPr>
          <w:p>
            <w:pPr>
              <w:pStyle w:val="16"/>
            </w:pPr>
            <w:r>
              <w:t>公务员医疗补助缴费</w:t>
            </w:r>
          </w:p>
        </w:tc>
        <w:tc>
          <w:tcPr>
            <w:tcW w:w="1950" w:type="dxa"/>
            <w:vAlign w:val="center"/>
          </w:tcPr>
          <w:p>
            <w:pPr>
              <w:pStyle w:val="15"/>
            </w:pPr>
            <w:r>
              <w:t>181.17</w:t>
            </w:r>
          </w:p>
        </w:tc>
        <w:tc>
          <w:tcPr>
            <w:tcW w:w="2042" w:type="dxa"/>
            <w:vAlign w:val="center"/>
          </w:tcPr>
          <w:p>
            <w:pPr>
              <w:pStyle w:val="15"/>
            </w:pPr>
            <w:r>
              <w:t>181.17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10</w:t>
            </w:r>
          </w:p>
        </w:tc>
        <w:tc>
          <w:tcPr>
            <w:tcW w:w="1065" w:type="dxa"/>
            <w:vAlign w:val="center"/>
          </w:tcPr>
          <w:p>
            <w:pPr>
              <w:pStyle w:val="16"/>
            </w:pPr>
            <w:r>
              <w:t>30112</w:t>
            </w:r>
          </w:p>
        </w:tc>
        <w:tc>
          <w:tcPr>
            <w:tcW w:w="4305" w:type="dxa"/>
            <w:vAlign w:val="center"/>
          </w:tcPr>
          <w:p>
            <w:pPr>
              <w:pStyle w:val="16"/>
            </w:pPr>
            <w:r>
              <w:t>其他社会保障缴费</w:t>
            </w:r>
          </w:p>
        </w:tc>
        <w:tc>
          <w:tcPr>
            <w:tcW w:w="1950" w:type="dxa"/>
            <w:vAlign w:val="center"/>
          </w:tcPr>
          <w:p>
            <w:pPr>
              <w:pStyle w:val="15"/>
            </w:pPr>
            <w:r>
              <w:t>20.66</w:t>
            </w:r>
          </w:p>
        </w:tc>
        <w:tc>
          <w:tcPr>
            <w:tcW w:w="2042" w:type="dxa"/>
            <w:vAlign w:val="center"/>
          </w:tcPr>
          <w:p>
            <w:pPr>
              <w:pStyle w:val="15"/>
            </w:pPr>
            <w:r>
              <w:t>20.66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11</w:t>
            </w:r>
          </w:p>
        </w:tc>
        <w:tc>
          <w:tcPr>
            <w:tcW w:w="1065" w:type="dxa"/>
            <w:vAlign w:val="center"/>
          </w:tcPr>
          <w:p>
            <w:pPr>
              <w:pStyle w:val="16"/>
            </w:pPr>
            <w:r>
              <w:t>30113</w:t>
            </w:r>
          </w:p>
        </w:tc>
        <w:tc>
          <w:tcPr>
            <w:tcW w:w="4305" w:type="dxa"/>
            <w:vAlign w:val="center"/>
          </w:tcPr>
          <w:p>
            <w:pPr>
              <w:pStyle w:val="16"/>
            </w:pPr>
            <w:r>
              <w:t>住房公积金</w:t>
            </w:r>
          </w:p>
        </w:tc>
        <w:tc>
          <w:tcPr>
            <w:tcW w:w="1950" w:type="dxa"/>
            <w:vAlign w:val="center"/>
          </w:tcPr>
          <w:p>
            <w:pPr>
              <w:pStyle w:val="15"/>
            </w:pPr>
            <w:r>
              <w:t>296.38</w:t>
            </w:r>
          </w:p>
        </w:tc>
        <w:tc>
          <w:tcPr>
            <w:tcW w:w="2042" w:type="dxa"/>
            <w:vAlign w:val="center"/>
          </w:tcPr>
          <w:p>
            <w:pPr>
              <w:pStyle w:val="15"/>
            </w:pPr>
            <w:r>
              <w:t>296.38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12</w:t>
            </w:r>
          </w:p>
        </w:tc>
        <w:tc>
          <w:tcPr>
            <w:tcW w:w="1065" w:type="dxa"/>
            <w:vAlign w:val="center"/>
          </w:tcPr>
          <w:p>
            <w:pPr>
              <w:pStyle w:val="16"/>
            </w:pPr>
            <w:r>
              <w:t>30199</w:t>
            </w:r>
          </w:p>
        </w:tc>
        <w:tc>
          <w:tcPr>
            <w:tcW w:w="4305" w:type="dxa"/>
            <w:vAlign w:val="center"/>
          </w:tcPr>
          <w:p>
            <w:pPr>
              <w:pStyle w:val="16"/>
            </w:pPr>
            <w:r>
              <w:t>其他工资福利支出</w:t>
            </w:r>
          </w:p>
        </w:tc>
        <w:tc>
          <w:tcPr>
            <w:tcW w:w="1950" w:type="dxa"/>
            <w:vAlign w:val="center"/>
          </w:tcPr>
          <w:p>
            <w:pPr>
              <w:pStyle w:val="15"/>
            </w:pPr>
            <w:r>
              <w:t>1088.50</w:t>
            </w:r>
          </w:p>
        </w:tc>
        <w:tc>
          <w:tcPr>
            <w:tcW w:w="2042" w:type="dxa"/>
            <w:vAlign w:val="center"/>
          </w:tcPr>
          <w:p>
            <w:pPr>
              <w:pStyle w:val="15"/>
            </w:pPr>
            <w:r>
              <w:t>1088.50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13</w:t>
            </w:r>
          </w:p>
        </w:tc>
        <w:tc>
          <w:tcPr>
            <w:tcW w:w="1065" w:type="dxa"/>
            <w:vAlign w:val="center"/>
          </w:tcPr>
          <w:p>
            <w:pPr>
              <w:pStyle w:val="16"/>
            </w:pPr>
            <w:r>
              <w:t>302</w:t>
            </w:r>
          </w:p>
        </w:tc>
        <w:tc>
          <w:tcPr>
            <w:tcW w:w="4305" w:type="dxa"/>
            <w:vAlign w:val="center"/>
          </w:tcPr>
          <w:p>
            <w:pPr>
              <w:pStyle w:val="16"/>
            </w:pPr>
            <w:r>
              <w:t>商品和服务支出</w:t>
            </w:r>
          </w:p>
        </w:tc>
        <w:tc>
          <w:tcPr>
            <w:tcW w:w="1950" w:type="dxa"/>
            <w:vAlign w:val="center"/>
          </w:tcPr>
          <w:p>
            <w:pPr>
              <w:pStyle w:val="15"/>
            </w:pPr>
            <w:r>
              <w:t>1133.40</w:t>
            </w:r>
          </w:p>
        </w:tc>
        <w:tc>
          <w:tcPr>
            <w:tcW w:w="2042" w:type="dxa"/>
            <w:vAlign w:val="center"/>
          </w:tcPr>
          <w:p>
            <w:pPr>
              <w:pStyle w:val="15"/>
            </w:pPr>
          </w:p>
        </w:tc>
        <w:tc>
          <w:tcPr>
            <w:tcW w:w="1643" w:type="dxa"/>
            <w:vAlign w:val="center"/>
          </w:tcPr>
          <w:p>
            <w:pPr>
              <w:pStyle w:val="15"/>
            </w:pPr>
            <w:r>
              <w:t>1133.40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14</w:t>
            </w:r>
          </w:p>
        </w:tc>
        <w:tc>
          <w:tcPr>
            <w:tcW w:w="1065" w:type="dxa"/>
            <w:vAlign w:val="center"/>
          </w:tcPr>
          <w:p>
            <w:pPr>
              <w:pStyle w:val="16"/>
            </w:pPr>
            <w:r>
              <w:t>30201</w:t>
            </w:r>
          </w:p>
        </w:tc>
        <w:tc>
          <w:tcPr>
            <w:tcW w:w="4305" w:type="dxa"/>
            <w:vAlign w:val="center"/>
          </w:tcPr>
          <w:p>
            <w:pPr>
              <w:pStyle w:val="16"/>
            </w:pPr>
            <w:r>
              <w:t>办公费</w:t>
            </w:r>
          </w:p>
        </w:tc>
        <w:tc>
          <w:tcPr>
            <w:tcW w:w="1950" w:type="dxa"/>
            <w:vAlign w:val="center"/>
          </w:tcPr>
          <w:p>
            <w:pPr>
              <w:pStyle w:val="15"/>
            </w:pPr>
            <w:r>
              <w:t>38.59</w:t>
            </w:r>
          </w:p>
        </w:tc>
        <w:tc>
          <w:tcPr>
            <w:tcW w:w="2042" w:type="dxa"/>
            <w:vAlign w:val="center"/>
          </w:tcPr>
          <w:p>
            <w:pPr>
              <w:pStyle w:val="15"/>
            </w:pPr>
          </w:p>
        </w:tc>
        <w:tc>
          <w:tcPr>
            <w:tcW w:w="1643" w:type="dxa"/>
            <w:vAlign w:val="center"/>
          </w:tcPr>
          <w:p>
            <w:pPr>
              <w:pStyle w:val="15"/>
            </w:pPr>
            <w:r>
              <w:t>38.59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15</w:t>
            </w:r>
          </w:p>
        </w:tc>
        <w:tc>
          <w:tcPr>
            <w:tcW w:w="1065" w:type="dxa"/>
            <w:vAlign w:val="center"/>
          </w:tcPr>
          <w:p>
            <w:pPr>
              <w:pStyle w:val="16"/>
            </w:pPr>
            <w:r>
              <w:t>30202</w:t>
            </w:r>
          </w:p>
        </w:tc>
        <w:tc>
          <w:tcPr>
            <w:tcW w:w="4305" w:type="dxa"/>
            <w:vAlign w:val="center"/>
          </w:tcPr>
          <w:p>
            <w:pPr>
              <w:pStyle w:val="16"/>
            </w:pPr>
            <w:r>
              <w:t>印刷费</w:t>
            </w:r>
          </w:p>
        </w:tc>
        <w:tc>
          <w:tcPr>
            <w:tcW w:w="1950" w:type="dxa"/>
            <w:vAlign w:val="center"/>
          </w:tcPr>
          <w:p>
            <w:pPr>
              <w:pStyle w:val="15"/>
            </w:pPr>
            <w:r>
              <w:t>5.65</w:t>
            </w:r>
          </w:p>
        </w:tc>
        <w:tc>
          <w:tcPr>
            <w:tcW w:w="2042" w:type="dxa"/>
            <w:vAlign w:val="center"/>
          </w:tcPr>
          <w:p>
            <w:pPr>
              <w:pStyle w:val="15"/>
            </w:pPr>
          </w:p>
        </w:tc>
        <w:tc>
          <w:tcPr>
            <w:tcW w:w="1643" w:type="dxa"/>
            <w:vAlign w:val="center"/>
          </w:tcPr>
          <w:p>
            <w:pPr>
              <w:pStyle w:val="15"/>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16</w:t>
            </w:r>
          </w:p>
        </w:tc>
        <w:tc>
          <w:tcPr>
            <w:tcW w:w="1065" w:type="dxa"/>
            <w:vAlign w:val="center"/>
          </w:tcPr>
          <w:p>
            <w:pPr>
              <w:pStyle w:val="16"/>
            </w:pPr>
            <w:r>
              <w:t>30205</w:t>
            </w:r>
          </w:p>
        </w:tc>
        <w:tc>
          <w:tcPr>
            <w:tcW w:w="4305" w:type="dxa"/>
            <w:vAlign w:val="center"/>
          </w:tcPr>
          <w:p>
            <w:pPr>
              <w:pStyle w:val="16"/>
            </w:pPr>
            <w:r>
              <w:t>水费</w:t>
            </w:r>
          </w:p>
        </w:tc>
        <w:tc>
          <w:tcPr>
            <w:tcW w:w="1950" w:type="dxa"/>
            <w:vAlign w:val="center"/>
          </w:tcPr>
          <w:p>
            <w:pPr>
              <w:pStyle w:val="15"/>
            </w:pPr>
            <w:r>
              <w:t>7.03</w:t>
            </w:r>
          </w:p>
        </w:tc>
        <w:tc>
          <w:tcPr>
            <w:tcW w:w="2042" w:type="dxa"/>
            <w:vAlign w:val="center"/>
          </w:tcPr>
          <w:p>
            <w:pPr>
              <w:pStyle w:val="15"/>
            </w:pPr>
          </w:p>
        </w:tc>
        <w:tc>
          <w:tcPr>
            <w:tcW w:w="1643" w:type="dxa"/>
            <w:vAlign w:val="center"/>
          </w:tcPr>
          <w:p>
            <w:pPr>
              <w:pStyle w:val="15"/>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17</w:t>
            </w:r>
          </w:p>
        </w:tc>
        <w:tc>
          <w:tcPr>
            <w:tcW w:w="1065" w:type="dxa"/>
            <w:vAlign w:val="center"/>
          </w:tcPr>
          <w:p>
            <w:pPr>
              <w:pStyle w:val="16"/>
            </w:pPr>
            <w:r>
              <w:t>30206</w:t>
            </w:r>
          </w:p>
        </w:tc>
        <w:tc>
          <w:tcPr>
            <w:tcW w:w="4305" w:type="dxa"/>
            <w:vAlign w:val="center"/>
          </w:tcPr>
          <w:p>
            <w:pPr>
              <w:pStyle w:val="16"/>
            </w:pPr>
            <w:r>
              <w:t>电费</w:t>
            </w:r>
          </w:p>
        </w:tc>
        <w:tc>
          <w:tcPr>
            <w:tcW w:w="1950" w:type="dxa"/>
            <w:vAlign w:val="center"/>
          </w:tcPr>
          <w:p>
            <w:pPr>
              <w:pStyle w:val="15"/>
            </w:pPr>
            <w:r>
              <w:t>16.21</w:t>
            </w:r>
          </w:p>
        </w:tc>
        <w:tc>
          <w:tcPr>
            <w:tcW w:w="2042" w:type="dxa"/>
            <w:vAlign w:val="center"/>
          </w:tcPr>
          <w:p>
            <w:pPr>
              <w:pStyle w:val="15"/>
            </w:pPr>
          </w:p>
        </w:tc>
        <w:tc>
          <w:tcPr>
            <w:tcW w:w="1643" w:type="dxa"/>
            <w:vAlign w:val="center"/>
          </w:tcPr>
          <w:p>
            <w:pPr>
              <w:pStyle w:val="15"/>
            </w:pPr>
            <w:r>
              <w:t>16.21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18</w:t>
            </w:r>
          </w:p>
        </w:tc>
        <w:tc>
          <w:tcPr>
            <w:tcW w:w="1065" w:type="dxa"/>
            <w:vAlign w:val="center"/>
          </w:tcPr>
          <w:p>
            <w:pPr>
              <w:pStyle w:val="16"/>
            </w:pPr>
            <w:r>
              <w:t>30207</w:t>
            </w:r>
          </w:p>
        </w:tc>
        <w:tc>
          <w:tcPr>
            <w:tcW w:w="4305" w:type="dxa"/>
            <w:vAlign w:val="center"/>
          </w:tcPr>
          <w:p>
            <w:pPr>
              <w:pStyle w:val="16"/>
            </w:pPr>
            <w:r>
              <w:t>邮电费</w:t>
            </w:r>
          </w:p>
        </w:tc>
        <w:tc>
          <w:tcPr>
            <w:tcW w:w="1950" w:type="dxa"/>
            <w:vAlign w:val="center"/>
          </w:tcPr>
          <w:p>
            <w:pPr>
              <w:pStyle w:val="15"/>
            </w:pPr>
            <w:r>
              <w:t>163.01</w:t>
            </w:r>
          </w:p>
        </w:tc>
        <w:tc>
          <w:tcPr>
            <w:tcW w:w="2042" w:type="dxa"/>
            <w:vAlign w:val="center"/>
          </w:tcPr>
          <w:p>
            <w:pPr>
              <w:pStyle w:val="15"/>
            </w:pPr>
          </w:p>
        </w:tc>
        <w:tc>
          <w:tcPr>
            <w:tcW w:w="1643" w:type="dxa"/>
            <w:vAlign w:val="center"/>
          </w:tcPr>
          <w:p>
            <w:pPr>
              <w:pStyle w:val="15"/>
            </w:pPr>
            <w:r>
              <w:t>163.01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19</w:t>
            </w:r>
          </w:p>
        </w:tc>
        <w:tc>
          <w:tcPr>
            <w:tcW w:w="1065" w:type="dxa"/>
            <w:vAlign w:val="center"/>
          </w:tcPr>
          <w:p>
            <w:pPr>
              <w:pStyle w:val="16"/>
            </w:pPr>
            <w:r>
              <w:t>30208</w:t>
            </w:r>
          </w:p>
        </w:tc>
        <w:tc>
          <w:tcPr>
            <w:tcW w:w="4305" w:type="dxa"/>
            <w:vAlign w:val="center"/>
          </w:tcPr>
          <w:p>
            <w:pPr>
              <w:pStyle w:val="16"/>
            </w:pPr>
            <w:r>
              <w:t>取暖费</w:t>
            </w:r>
          </w:p>
        </w:tc>
        <w:tc>
          <w:tcPr>
            <w:tcW w:w="1950" w:type="dxa"/>
            <w:vAlign w:val="center"/>
          </w:tcPr>
          <w:p>
            <w:pPr>
              <w:pStyle w:val="15"/>
            </w:pPr>
            <w:r>
              <w:t>95.09</w:t>
            </w:r>
          </w:p>
        </w:tc>
        <w:tc>
          <w:tcPr>
            <w:tcW w:w="2042" w:type="dxa"/>
            <w:vAlign w:val="center"/>
          </w:tcPr>
          <w:p>
            <w:pPr>
              <w:pStyle w:val="15"/>
            </w:pPr>
          </w:p>
        </w:tc>
        <w:tc>
          <w:tcPr>
            <w:tcW w:w="1643" w:type="dxa"/>
            <w:vAlign w:val="center"/>
          </w:tcPr>
          <w:p>
            <w:pPr>
              <w:pStyle w:val="15"/>
            </w:pPr>
            <w:r>
              <w:t>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20</w:t>
            </w:r>
          </w:p>
        </w:tc>
        <w:tc>
          <w:tcPr>
            <w:tcW w:w="1065" w:type="dxa"/>
            <w:vAlign w:val="center"/>
          </w:tcPr>
          <w:p>
            <w:pPr>
              <w:pStyle w:val="16"/>
            </w:pPr>
            <w:r>
              <w:t>30209</w:t>
            </w:r>
          </w:p>
        </w:tc>
        <w:tc>
          <w:tcPr>
            <w:tcW w:w="4305" w:type="dxa"/>
            <w:vAlign w:val="center"/>
          </w:tcPr>
          <w:p>
            <w:pPr>
              <w:pStyle w:val="16"/>
            </w:pPr>
            <w:r>
              <w:t>物业管理费</w:t>
            </w:r>
          </w:p>
        </w:tc>
        <w:tc>
          <w:tcPr>
            <w:tcW w:w="1950" w:type="dxa"/>
            <w:vAlign w:val="center"/>
          </w:tcPr>
          <w:p>
            <w:pPr>
              <w:pStyle w:val="15"/>
            </w:pPr>
            <w:r>
              <w:t>228.32</w:t>
            </w:r>
          </w:p>
        </w:tc>
        <w:tc>
          <w:tcPr>
            <w:tcW w:w="2042" w:type="dxa"/>
            <w:vAlign w:val="center"/>
          </w:tcPr>
          <w:p>
            <w:pPr>
              <w:pStyle w:val="15"/>
            </w:pPr>
          </w:p>
        </w:tc>
        <w:tc>
          <w:tcPr>
            <w:tcW w:w="1643" w:type="dxa"/>
            <w:vAlign w:val="center"/>
          </w:tcPr>
          <w:p>
            <w:pPr>
              <w:pStyle w:val="15"/>
            </w:pPr>
            <w:r>
              <w:t>228.32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21</w:t>
            </w:r>
          </w:p>
        </w:tc>
        <w:tc>
          <w:tcPr>
            <w:tcW w:w="1065" w:type="dxa"/>
            <w:vAlign w:val="center"/>
          </w:tcPr>
          <w:p>
            <w:pPr>
              <w:pStyle w:val="16"/>
            </w:pPr>
            <w:r>
              <w:t>30211</w:t>
            </w:r>
          </w:p>
        </w:tc>
        <w:tc>
          <w:tcPr>
            <w:tcW w:w="4305" w:type="dxa"/>
            <w:vAlign w:val="center"/>
          </w:tcPr>
          <w:p>
            <w:pPr>
              <w:pStyle w:val="16"/>
            </w:pPr>
            <w:r>
              <w:t>差旅费</w:t>
            </w:r>
          </w:p>
        </w:tc>
        <w:tc>
          <w:tcPr>
            <w:tcW w:w="1950" w:type="dxa"/>
            <w:vAlign w:val="center"/>
          </w:tcPr>
          <w:p>
            <w:pPr>
              <w:pStyle w:val="15"/>
            </w:pPr>
            <w:r>
              <w:t>50.38</w:t>
            </w:r>
          </w:p>
        </w:tc>
        <w:tc>
          <w:tcPr>
            <w:tcW w:w="2042" w:type="dxa"/>
            <w:vAlign w:val="center"/>
          </w:tcPr>
          <w:p>
            <w:pPr>
              <w:pStyle w:val="15"/>
            </w:pPr>
          </w:p>
        </w:tc>
        <w:tc>
          <w:tcPr>
            <w:tcW w:w="1643" w:type="dxa"/>
            <w:vAlign w:val="center"/>
          </w:tcPr>
          <w:p>
            <w:pPr>
              <w:pStyle w:val="15"/>
            </w:pPr>
            <w:r>
              <w:t>50.38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22</w:t>
            </w:r>
          </w:p>
        </w:tc>
        <w:tc>
          <w:tcPr>
            <w:tcW w:w="1065" w:type="dxa"/>
            <w:vAlign w:val="center"/>
          </w:tcPr>
          <w:p>
            <w:pPr>
              <w:pStyle w:val="16"/>
            </w:pPr>
            <w:r>
              <w:t>30213</w:t>
            </w:r>
          </w:p>
        </w:tc>
        <w:tc>
          <w:tcPr>
            <w:tcW w:w="4305" w:type="dxa"/>
            <w:vAlign w:val="center"/>
          </w:tcPr>
          <w:p>
            <w:pPr>
              <w:pStyle w:val="16"/>
            </w:pPr>
            <w:r>
              <w:t>维修(护)费</w:t>
            </w:r>
          </w:p>
        </w:tc>
        <w:tc>
          <w:tcPr>
            <w:tcW w:w="1950" w:type="dxa"/>
            <w:vAlign w:val="center"/>
          </w:tcPr>
          <w:p>
            <w:pPr>
              <w:pStyle w:val="15"/>
            </w:pPr>
            <w:r>
              <w:t>24.18</w:t>
            </w:r>
          </w:p>
        </w:tc>
        <w:tc>
          <w:tcPr>
            <w:tcW w:w="2042" w:type="dxa"/>
            <w:vAlign w:val="center"/>
          </w:tcPr>
          <w:p>
            <w:pPr>
              <w:pStyle w:val="15"/>
            </w:pPr>
          </w:p>
        </w:tc>
        <w:tc>
          <w:tcPr>
            <w:tcW w:w="1643" w:type="dxa"/>
            <w:vAlign w:val="center"/>
          </w:tcPr>
          <w:p>
            <w:pPr>
              <w:pStyle w:val="15"/>
            </w:pPr>
            <w:r>
              <w:t>24.18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23</w:t>
            </w:r>
          </w:p>
        </w:tc>
        <w:tc>
          <w:tcPr>
            <w:tcW w:w="1065" w:type="dxa"/>
            <w:vAlign w:val="center"/>
          </w:tcPr>
          <w:p>
            <w:pPr>
              <w:pStyle w:val="16"/>
            </w:pPr>
            <w:r>
              <w:t>30215</w:t>
            </w:r>
          </w:p>
        </w:tc>
        <w:tc>
          <w:tcPr>
            <w:tcW w:w="4305" w:type="dxa"/>
            <w:vAlign w:val="center"/>
          </w:tcPr>
          <w:p>
            <w:pPr>
              <w:pStyle w:val="16"/>
            </w:pPr>
            <w:r>
              <w:t>会议费</w:t>
            </w:r>
          </w:p>
        </w:tc>
        <w:tc>
          <w:tcPr>
            <w:tcW w:w="1950" w:type="dxa"/>
            <w:vAlign w:val="center"/>
          </w:tcPr>
          <w:p>
            <w:pPr>
              <w:pStyle w:val="15"/>
            </w:pPr>
            <w:r>
              <w:t>12.71</w:t>
            </w:r>
          </w:p>
        </w:tc>
        <w:tc>
          <w:tcPr>
            <w:tcW w:w="2042" w:type="dxa"/>
            <w:vAlign w:val="center"/>
          </w:tcPr>
          <w:p>
            <w:pPr>
              <w:pStyle w:val="15"/>
            </w:pPr>
          </w:p>
        </w:tc>
        <w:tc>
          <w:tcPr>
            <w:tcW w:w="1643" w:type="dxa"/>
            <w:vAlign w:val="center"/>
          </w:tcPr>
          <w:p>
            <w:pPr>
              <w:pStyle w:val="15"/>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24</w:t>
            </w:r>
          </w:p>
        </w:tc>
        <w:tc>
          <w:tcPr>
            <w:tcW w:w="1065" w:type="dxa"/>
            <w:vAlign w:val="center"/>
          </w:tcPr>
          <w:p>
            <w:pPr>
              <w:pStyle w:val="16"/>
            </w:pPr>
            <w:r>
              <w:t>30216</w:t>
            </w:r>
          </w:p>
        </w:tc>
        <w:tc>
          <w:tcPr>
            <w:tcW w:w="4305" w:type="dxa"/>
            <w:vAlign w:val="center"/>
          </w:tcPr>
          <w:p>
            <w:pPr>
              <w:pStyle w:val="16"/>
            </w:pPr>
            <w:r>
              <w:t>培训费</w:t>
            </w:r>
          </w:p>
        </w:tc>
        <w:tc>
          <w:tcPr>
            <w:tcW w:w="1950" w:type="dxa"/>
            <w:vAlign w:val="center"/>
          </w:tcPr>
          <w:p>
            <w:pPr>
              <w:pStyle w:val="15"/>
            </w:pPr>
            <w:r>
              <w:t>10.73</w:t>
            </w:r>
          </w:p>
        </w:tc>
        <w:tc>
          <w:tcPr>
            <w:tcW w:w="2042" w:type="dxa"/>
            <w:vAlign w:val="center"/>
          </w:tcPr>
          <w:p>
            <w:pPr>
              <w:pStyle w:val="15"/>
            </w:pPr>
          </w:p>
        </w:tc>
        <w:tc>
          <w:tcPr>
            <w:tcW w:w="1643" w:type="dxa"/>
            <w:vAlign w:val="center"/>
          </w:tcPr>
          <w:p>
            <w:pPr>
              <w:pStyle w:val="15"/>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25</w:t>
            </w:r>
          </w:p>
        </w:tc>
        <w:tc>
          <w:tcPr>
            <w:tcW w:w="1065" w:type="dxa"/>
            <w:vAlign w:val="center"/>
          </w:tcPr>
          <w:p>
            <w:pPr>
              <w:pStyle w:val="16"/>
            </w:pPr>
            <w:r>
              <w:t>30217</w:t>
            </w:r>
          </w:p>
        </w:tc>
        <w:tc>
          <w:tcPr>
            <w:tcW w:w="4305" w:type="dxa"/>
            <w:vAlign w:val="center"/>
          </w:tcPr>
          <w:p>
            <w:pPr>
              <w:pStyle w:val="16"/>
            </w:pPr>
            <w:r>
              <w:t>公务接待费</w:t>
            </w:r>
          </w:p>
        </w:tc>
        <w:tc>
          <w:tcPr>
            <w:tcW w:w="1950" w:type="dxa"/>
            <w:vAlign w:val="center"/>
          </w:tcPr>
          <w:p>
            <w:pPr>
              <w:pStyle w:val="15"/>
            </w:pPr>
            <w:r>
              <w:t>6.84</w:t>
            </w:r>
          </w:p>
        </w:tc>
        <w:tc>
          <w:tcPr>
            <w:tcW w:w="2042" w:type="dxa"/>
            <w:vAlign w:val="center"/>
          </w:tcPr>
          <w:p>
            <w:pPr>
              <w:pStyle w:val="15"/>
            </w:pPr>
          </w:p>
        </w:tc>
        <w:tc>
          <w:tcPr>
            <w:tcW w:w="1643" w:type="dxa"/>
            <w:vAlign w:val="center"/>
          </w:tcPr>
          <w:p>
            <w:pPr>
              <w:pStyle w:val="15"/>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26</w:t>
            </w:r>
          </w:p>
        </w:tc>
        <w:tc>
          <w:tcPr>
            <w:tcW w:w="1065" w:type="dxa"/>
            <w:vAlign w:val="center"/>
          </w:tcPr>
          <w:p>
            <w:pPr>
              <w:pStyle w:val="16"/>
            </w:pPr>
            <w:r>
              <w:t>30227</w:t>
            </w:r>
          </w:p>
        </w:tc>
        <w:tc>
          <w:tcPr>
            <w:tcW w:w="4305" w:type="dxa"/>
            <w:vAlign w:val="center"/>
          </w:tcPr>
          <w:p>
            <w:pPr>
              <w:pStyle w:val="16"/>
            </w:pPr>
            <w:r>
              <w:t>委托业务费</w:t>
            </w:r>
          </w:p>
        </w:tc>
        <w:tc>
          <w:tcPr>
            <w:tcW w:w="1950" w:type="dxa"/>
            <w:vAlign w:val="center"/>
          </w:tcPr>
          <w:p>
            <w:pPr>
              <w:pStyle w:val="15"/>
            </w:pPr>
            <w:r>
              <w:t>2.00</w:t>
            </w:r>
          </w:p>
        </w:tc>
        <w:tc>
          <w:tcPr>
            <w:tcW w:w="2042"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27</w:t>
            </w:r>
          </w:p>
        </w:tc>
        <w:tc>
          <w:tcPr>
            <w:tcW w:w="1065" w:type="dxa"/>
            <w:vAlign w:val="center"/>
          </w:tcPr>
          <w:p>
            <w:pPr>
              <w:pStyle w:val="16"/>
            </w:pPr>
            <w:r>
              <w:t>30228</w:t>
            </w:r>
          </w:p>
        </w:tc>
        <w:tc>
          <w:tcPr>
            <w:tcW w:w="4305" w:type="dxa"/>
            <w:vAlign w:val="center"/>
          </w:tcPr>
          <w:p>
            <w:pPr>
              <w:pStyle w:val="16"/>
            </w:pPr>
            <w:r>
              <w:t>工会经费</w:t>
            </w:r>
          </w:p>
        </w:tc>
        <w:tc>
          <w:tcPr>
            <w:tcW w:w="1950" w:type="dxa"/>
            <w:vAlign w:val="center"/>
          </w:tcPr>
          <w:p>
            <w:pPr>
              <w:pStyle w:val="15"/>
            </w:pPr>
            <w:r>
              <w:t>29.64</w:t>
            </w:r>
          </w:p>
        </w:tc>
        <w:tc>
          <w:tcPr>
            <w:tcW w:w="2042" w:type="dxa"/>
            <w:vAlign w:val="center"/>
          </w:tcPr>
          <w:p>
            <w:pPr>
              <w:pStyle w:val="15"/>
            </w:pPr>
          </w:p>
        </w:tc>
        <w:tc>
          <w:tcPr>
            <w:tcW w:w="1643" w:type="dxa"/>
            <w:vAlign w:val="center"/>
          </w:tcPr>
          <w:p>
            <w:pPr>
              <w:pStyle w:val="15"/>
            </w:pPr>
            <w:r>
              <w:t>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28</w:t>
            </w:r>
          </w:p>
        </w:tc>
        <w:tc>
          <w:tcPr>
            <w:tcW w:w="1065" w:type="dxa"/>
            <w:vAlign w:val="center"/>
          </w:tcPr>
          <w:p>
            <w:pPr>
              <w:pStyle w:val="16"/>
            </w:pPr>
            <w:r>
              <w:t>30229</w:t>
            </w:r>
          </w:p>
        </w:tc>
        <w:tc>
          <w:tcPr>
            <w:tcW w:w="4305" w:type="dxa"/>
            <w:vAlign w:val="center"/>
          </w:tcPr>
          <w:p>
            <w:pPr>
              <w:pStyle w:val="16"/>
            </w:pPr>
            <w:r>
              <w:t>福利费</w:t>
            </w:r>
          </w:p>
        </w:tc>
        <w:tc>
          <w:tcPr>
            <w:tcW w:w="1950" w:type="dxa"/>
            <w:vAlign w:val="center"/>
          </w:tcPr>
          <w:p>
            <w:pPr>
              <w:pStyle w:val="15"/>
            </w:pPr>
            <w:r>
              <w:t>16.13</w:t>
            </w:r>
          </w:p>
        </w:tc>
        <w:tc>
          <w:tcPr>
            <w:tcW w:w="2042" w:type="dxa"/>
            <w:vAlign w:val="center"/>
          </w:tcPr>
          <w:p>
            <w:pPr>
              <w:pStyle w:val="15"/>
            </w:pPr>
          </w:p>
        </w:tc>
        <w:tc>
          <w:tcPr>
            <w:tcW w:w="1643" w:type="dxa"/>
            <w:vAlign w:val="center"/>
          </w:tcPr>
          <w:p>
            <w:pPr>
              <w:pStyle w:val="15"/>
            </w:pPr>
            <w:r>
              <w:t>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29</w:t>
            </w:r>
          </w:p>
        </w:tc>
        <w:tc>
          <w:tcPr>
            <w:tcW w:w="1065" w:type="dxa"/>
            <w:vAlign w:val="center"/>
          </w:tcPr>
          <w:p>
            <w:pPr>
              <w:pStyle w:val="16"/>
            </w:pPr>
            <w:r>
              <w:t>30231</w:t>
            </w:r>
          </w:p>
        </w:tc>
        <w:tc>
          <w:tcPr>
            <w:tcW w:w="4305" w:type="dxa"/>
            <w:vAlign w:val="center"/>
          </w:tcPr>
          <w:p>
            <w:pPr>
              <w:pStyle w:val="16"/>
            </w:pPr>
            <w:r>
              <w:t>公务用车运行维护费</w:t>
            </w:r>
          </w:p>
        </w:tc>
        <w:tc>
          <w:tcPr>
            <w:tcW w:w="1950" w:type="dxa"/>
            <w:vAlign w:val="center"/>
          </w:tcPr>
          <w:p>
            <w:pPr>
              <w:pStyle w:val="15"/>
            </w:pPr>
            <w:r>
              <w:t>75.24</w:t>
            </w:r>
          </w:p>
        </w:tc>
        <w:tc>
          <w:tcPr>
            <w:tcW w:w="2042" w:type="dxa"/>
            <w:vAlign w:val="center"/>
          </w:tcPr>
          <w:p>
            <w:pPr>
              <w:pStyle w:val="15"/>
            </w:pPr>
          </w:p>
        </w:tc>
        <w:tc>
          <w:tcPr>
            <w:tcW w:w="1643" w:type="dxa"/>
            <w:vAlign w:val="center"/>
          </w:tcPr>
          <w:p>
            <w:pPr>
              <w:pStyle w:val="15"/>
            </w:pPr>
            <w:r>
              <w:t>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30</w:t>
            </w:r>
          </w:p>
        </w:tc>
        <w:tc>
          <w:tcPr>
            <w:tcW w:w="1065" w:type="dxa"/>
            <w:vAlign w:val="center"/>
          </w:tcPr>
          <w:p>
            <w:pPr>
              <w:pStyle w:val="16"/>
            </w:pPr>
            <w:r>
              <w:t>30239</w:t>
            </w:r>
          </w:p>
        </w:tc>
        <w:tc>
          <w:tcPr>
            <w:tcW w:w="4305" w:type="dxa"/>
            <w:vAlign w:val="center"/>
          </w:tcPr>
          <w:p>
            <w:pPr>
              <w:pStyle w:val="16"/>
            </w:pPr>
            <w:r>
              <w:t>其他交通费用</w:t>
            </w:r>
          </w:p>
        </w:tc>
        <w:tc>
          <w:tcPr>
            <w:tcW w:w="1950" w:type="dxa"/>
            <w:vAlign w:val="center"/>
          </w:tcPr>
          <w:p>
            <w:pPr>
              <w:pStyle w:val="15"/>
            </w:pPr>
            <w:r>
              <w:t>218.16</w:t>
            </w:r>
          </w:p>
        </w:tc>
        <w:tc>
          <w:tcPr>
            <w:tcW w:w="2042" w:type="dxa"/>
            <w:vAlign w:val="center"/>
          </w:tcPr>
          <w:p>
            <w:pPr>
              <w:pStyle w:val="15"/>
            </w:pPr>
          </w:p>
        </w:tc>
        <w:tc>
          <w:tcPr>
            <w:tcW w:w="1643" w:type="dxa"/>
            <w:vAlign w:val="center"/>
          </w:tcPr>
          <w:p>
            <w:pPr>
              <w:pStyle w:val="15"/>
            </w:pPr>
            <w:r>
              <w:t>218.16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31</w:t>
            </w:r>
          </w:p>
        </w:tc>
        <w:tc>
          <w:tcPr>
            <w:tcW w:w="1065" w:type="dxa"/>
            <w:vAlign w:val="center"/>
          </w:tcPr>
          <w:p>
            <w:pPr>
              <w:pStyle w:val="16"/>
            </w:pPr>
            <w:r>
              <w:t>30299</w:t>
            </w:r>
          </w:p>
        </w:tc>
        <w:tc>
          <w:tcPr>
            <w:tcW w:w="4305" w:type="dxa"/>
            <w:vAlign w:val="center"/>
          </w:tcPr>
          <w:p>
            <w:pPr>
              <w:pStyle w:val="16"/>
            </w:pPr>
            <w:r>
              <w:t>其他商品和服务支出</w:t>
            </w:r>
          </w:p>
        </w:tc>
        <w:tc>
          <w:tcPr>
            <w:tcW w:w="1950" w:type="dxa"/>
            <w:vAlign w:val="center"/>
          </w:tcPr>
          <w:p>
            <w:pPr>
              <w:pStyle w:val="15"/>
            </w:pPr>
            <w:r>
              <w:t>133.49</w:t>
            </w:r>
          </w:p>
        </w:tc>
        <w:tc>
          <w:tcPr>
            <w:tcW w:w="2042" w:type="dxa"/>
            <w:vAlign w:val="center"/>
          </w:tcPr>
          <w:p>
            <w:pPr>
              <w:pStyle w:val="15"/>
            </w:pPr>
          </w:p>
        </w:tc>
        <w:tc>
          <w:tcPr>
            <w:tcW w:w="1643" w:type="dxa"/>
            <w:vAlign w:val="center"/>
          </w:tcPr>
          <w:p>
            <w:pPr>
              <w:pStyle w:val="15"/>
            </w:pPr>
            <w:r>
              <w:t>133.49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32</w:t>
            </w:r>
          </w:p>
        </w:tc>
        <w:tc>
          <w:tcPr>
            <w:tcW w:w="1065" w:type="dxa"/>
            <w:vAlign w:val="center"/>
          </w:tcPr>
          <w:p>
            <w:pPr>
              <w:pStyle w:val="16"/>
            </w:pPr>
            <w:r>
              <w:t>303</w:t>
            </w:r>
          </w:p>
        </w:tc>
        <w:tc>
          <w:tcPr>
            <w:tcW w:w="4305" w:type="dxa"/>
            <w:vAlign w:val="center"/>
          </w:tcPr>
          <w:p>
            <w:pPr>
              <w:pStyle w:val="16"/>
            </w:pPr>
            <w:r>
              <w:t>对个人和家庭的补助</w:t>
            </w:r>
          </w:p>
        </w:tc>
        <w:tc>
          <w:tcPr>
            <w:tcW w:w="1950" w:type="dxa"/>
            <w:vAlign w:val="center"/>
          </w:tcPr>
          <w:p>
            <w:pPr>
              <w:pStyle w:val="15"/>
            </w:pPr>
            <w:r>
              <w:t>285.14</w:t>
            </w:r>
          </w:p>
        </w:tc>
        <w:tc>
          <w:tcPr>
            <w:tcW w:w="2042" w:type="dxa"/>
            <w:vAlign w:val="center"/>
          </w:tcPr>
          <w:p>
            <w:pPr>
              <w:pStyle w:val="15"/>
            </w:pPr>
            <w:r>
              <w:t>285.14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33</w:t>
            </w:r>
          </w:p>
        </w:tc>
        <w:tc>
          <w:tcPr>
            <w:tcW w:w="1065" w:type="dxa"/>
            <w:vAlign w:val="center"/>
          </w:tcPr>
          <w:p>
            <w:pPr>
              <w:pStyle w:val="16"/>
            </w:pPr>
            <w:r>
              <w:t>30301</w:t>
            </w:r>
          </w:p>
        </w:tc>
        <w:tc>
          <w:tcPr>
            <w:tcW w:w="4305" w:type="dxa"/>
            <w:vAlign w:val="center"/>
          </w:tcPr>
          <w:p>
            <w:pPr>
              <w:pStyle w:val="16"/>
            </w:pPr>
            <w:r>
              <w:t>离休费</w:t>
            </w:r>
          </w:p>
        </w:tc>
        <w:tc>
          <w:tcPr>
            <w:tcW w:w="1950" w:type="dxa"/>
            <w:vAlign w:val="center"/>
          </w:tcPr>
          <w:p>
            <w:pPr>
              <w:pStyle w:val="15"/>
            </w:pPr>
            <w:r>
              <w:t>38.79</w:t>
            </w:r>
          </w:p>
        </w:tc>
        <w:tc>
          <w:tcPr>
            <w:tcW w:w="2042" w:type="dxa"/>
            <w:vAlign w:val="center"/>
          </w:tcPr>
          <w:p>
            <w:pPr>
              <w:pStyle w:val="15"/>
            </w:pPr>
            <w:r>
              <w:t>38.79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34</w:t>
            </w:r>
          </w:p>
        </w:tc>
        <w:tc>
          <w:tcPr>
            <w:tcW w:w="1065" w:type="dxa"/>
            <w:vAlign w:val="center"/>
          </w:tcPr>
          <w:p>
            <w:pPr>
              <w:pStyle w:val="16"/>
            </w:pPr>
            <w:r>
              <w:t>30302</w:t>
            </w:r>
          </w:p>
        </w:tc>
        <w:tc>
          <w:tcPr>
            <w:tcW w:w="4305" w:type="dxa"/>
            <w:vAlign w:val="center"/>
          </w:tcPr>
          <w:p>
            <w:pPr>
              <w:pStyle w:val="16"/>
            </w:pPr>
            <w:r>
              <w:t>退休费</w:t>
            </w:r>
          </w:p>
        </w:tc>
        <w:tc>
          <w:tcPr>
            <w:tcW w:w="1950" w:type="dxa"/>
            <w:vAlign w:val="center"/>
          </w:tcPr>
          <w:p>
            <w:pPr>
              <w:pStyle w:val="15"/>
            </w:pPr>
            <w:r>
              <w:t>80.53</w:t>
            </w:r>
          </w:p>
        </w:tc>
        <w:tc>
          <w:tcPr>
            <w:tcW w:w="2042" w:type="dxa"/>
            <w:vAlign w:val="center"/>
          </w:tcPr>
          <w:p>
            <w:pPr>
              <w:pStyle w:val="15"/>
            </w:pPr>
            <w:r>
              <w:t>80.53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35</w:t>
            </w:r>
          </w:p>
        </w:tc>
        <w:tc>
          <w:tcPr>
            <w:tcW w:w="1065" w:type="dxa"/>
            <w:vAlign w:val="center"/>
          </w:tcPr>
          <w:p>
            <w:pPr>
              <w:pStyle w:val="16"/>
            </w:pPr>
            <w:r>
              <w:t>30304</w:t>
            </w:r>
          </w:p>
        </w:tc>
        <w:tc>
          <w:tcPr>
            <w:tcW w:w="4305" w:type="dxa"/>
            <w:vAlign w:val="center"/>
          </w:tcPr>
          <w:p>
            <w:pPr>
              <w:pStyle w:val="16"/>
            </w:pPr>
            <w:r>
              <w:t>抚恤金</w:t>
            </w:r>
          </w:p>
        </w:tc>
        <w:tc>
          <w:tcPr>
            <w:tcW w:w="1950" w:type="dxa"/>
            <w:vAlign w:val="center"/>
          </w:tcPr>
          <w:p>
            <w:pPr>
              <w:pStyle w:val="15"/>
            </w:pPr>
            <w:r>
              <w:t>1.75</w:t>
            </w:r>
          </w:p>
        </w:tc>
        <w:tc>
          <w:tcPr>
            <w:tcW w:w="2042" w:type="dxa"/>
            <w:vAlign w:val="center"/>
          </w:tcPr>
          <w:p>
            <w:pPr>
              <w:pStyle w:val="15"/>
            </w:pPr>
            <w:r>
              <w:t>1.75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36</w:t>
            </w:r>
          </w:p>
        </w:tc>
        <w:tc>
          <w:tcPr>
            <w:tcW w:w="1065" w:type="dxa"/>
            <w:vAlign w:val="center"/>
          </w:tcPr>
          <w:p>
            <w:pPr>
              <w:pStyle w:val="16"/>
            </w:pPr>
            <w:r>
              <w:t>30309</w:t>
            </w:r>
          </w:p>
        </w:tc>
        <w:tc>
          <w:tcPr>
            <w:tcW w:w="4305" w:type="dxa"/>
            <w:vAlign w:val="center"/>
          </w:tcPr>
          <w:p>
            <w:pPr>
              <w:pStyle w:val="16"/>
            </w:pPr>
            <w:r>
              <w:t>奖励金</w:t>
            </w:r>
          </w:p>
        </w:tc>
        <w:tc>
          <w:tcPr>
            <w:tcW w:w="1950" w:type="dxa"/>
            <w:vAlign w:val="center"/>
          </w:tcPr>
          <w:p>
            <w:pPr>
              <w:pStyle w:val="15"/>
            </w:pPr>
            <w:r>
              <w:t>2.07</w:t>
            </w:r>
          </w:p>
        </w:tc>
        <w:tc>
          <w:tcPr>
            <w:tcW w:w="2042" w:type="dxa"/>
            <w:vAlign w:val="center"/>
          </w:tcPr>
          <w:p>
            <w:pPr>
              <w:pStyle w:val="15"/>
            </w:pPr>
            <w:r>
              <w:t>2.07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2" w:type="dxa"/>
            <w:vAlign w:val="center"/>
          </w:tcPr>
          <w:p>
            <w:pPr>
              <w:pStyle w:val="17"/>
            </w:pPr>
            <w:r>
              <w:t>37</w:t>
            </w:r>
          </w:p>
        </w:tc>
        <w:tc>
          <w:tcPr>
            <w:tcW w:w="1065" w:type="dxa"/>
            <w:vAlign w:val="center"/>
          </w:tcPr>
          <w:p>
            <w:pPr>
              <w:pStyle w:val="16"/>
            </w:pPr>
            <w:r>
              <w:t>30399</w:t>
            </w:r>
          </w:p>
        </w:tc>
        <w:tc>
          <w:tcPr>
            <w:tcW w:w="4305" w:type="dxa"/>
            <w:vAlign w:val="center"/>
          </w:tcPr>
          <w:p>
            <w:pPr>
              <w:pStyle w:val="16"/>
            </w:pPr>
            <w:r>
              <w:t>其他对个人和家庭的补助</w:t>
            </w:r>
          </w:p>
        </w:tc>
        <w:tc>
          <w:tcPr>
            <w:tcW w:w="1950" w:type="dxa"/>
            <w:vAlign w:val="center"/>
          </w:tcPr>
          <w:p>
            <w:pPr>
              <w:pStyle w:val="15"/>
            </w:pPr>
            <w:r>
              <w:t>162.00</w:t>
            </w:r>
          </w:p>
        </w:tc>
        <w:tc>
          <w:tcPr>
            <w:tcW w:w="2042" w:type="dxa"/>
            <w:vAlign w:val="center"/>
          </w:tcPr>
          <w:p>
            <w:pPr>
              <w:pStyle w:val="15"/>
            </w:pPr>
            <w:r>
              <w:t>162.00</w:t>
            </w:r>
          </w:p>
        </w:tc>
        <w:tc>
          <w:tcPr>
            <w:tcW w:w="1643" w:type="dxa"/>
            <w:vAlign w:val="center"/>
          </w:tcPr>
          <w:p>
            <w:pPr>
              <w:pStyle w:val="15"/>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9"/>
        <w:gridCol w:w="1680"/>
        <w:gridCol w:w="1710"/>
        <w:gridCol w:w="210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9" w:type="dxa"/>
            <w:gridSpan w:val="3"/>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2106"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9" w:type="dxa"/>
            <w:vMerge w:val="restart"/>
            <w:vAlign w:val="center"/>
          </w:tcPr>
          <w:p>
            <w:pPr>
              <w:pStyle w:val="14"/>
            </w:pPr>
            <w:r>
              <w:t>序号</w:t>
            </w:r>
          </w:p>
        </w:tc>
        <w:tc>
          <w:tcPr>
            <w:tcW w:w="3390" w:type="dxa"/>
            <w:gridSpan w:val="2"/>
            <w:vAlign w:val="center"/>
          </w:tcPr>
          <w:p>
            <w:pPr>
              <w:pStyle w:val="14"/>
            </w:pPr>
            <w:r>
              <w:t>功能分类科目</w:t>
            </w:r>
          </w:p>
        </w:tc>
        <w:tc>
          <w:tcPr>
            <w:tcW w:w="2106"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9" w:type="dxa"/>
            <w:vMerge w:val="continue"/>
          </w:tcPr>
          <w:p/>
        </w:tc>
        <w:tc>
          <w:tcPr>
            <w:tcW w:w="1680" w:type="dxa"/>
            <w:vAlign w:val="center"/>
          </w:tcPr>
          <w:p>
            <w:pPr>
              <w:pStyle w:val="14"/>
            </w:pPr>
            <w:r>
              <w:t>科目编码</w:t>
            </w:r>
          </w:p>
        </w:tc>
        <w:tc>
          <w:tcPr>
            <w:tcW w:w="1710" w:type="dxa"/>
            <w:vAlign w:val="center"/>
          </w:tcPr>
          <w:p>
            <w:pPr>
              <w:pStyle w:val="14"/>
            </w:pPr>
            <w:r>
              <w:t>科目名称</w:t>
            </w:r>
          </w:p>
        </w:tc>
        <w:tc>
          <w:tcPr>
            <w:tcW w:w="210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9" w:type="dxa"/>
            <w:vAlign w:val="center"/>
          </w:tcPr>
          <w:p>
            <w:pPr>
              <w:pStyle w:val="14"/>
            </w:pPr>
            <w:r>
              <w:t>栏次</w:t>
            </w:r>
          </w:p>
        </w:tc>
        <w:tc>
          <w:tcPr>
            <w:tcW w:w="1680" w:type="dxa"/>
            <w:vAlign w:val="center"/>
          </w:tcPr>
          <w:p>
            <w:pPr>
              <w:pStyle w:val="14"/>
            </w:pPr>
            <w:r>
              <w:t>1</w:t>
            </w:r>
          </w:p>
        </w:tc>
        <w:tc>
          <w:tcPr>
            <w:tcW w:w="1710" w:type="dxa"/>
            <w:vAlign w:val="center"/>
          </w:tcPr>
          <w:p>
            <w:pPr>
              <w:pStyle w:val="14"/>
            </w:pPr>
            <w:r>
              <w:t>2</w:t>
            </w:r>
          </w:p>
        </w:tc>
        <w:tc>
          <w:tcPr>
            <w:tcW w:w="2106"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9" w:type="dxa"/>
            <w:vAlign w:val="center"/>
          </w:tcPr>
          <w:p>
            <w:pPr>
              <w:pStyle w:val="17"/>
            </w:pPr>
          </w:p>
        </w:tc>
        <w:tc>
          <w:tcPr>
            <w:tcW w:w="1680" w:type="dxa"/>
            <w:vAlign w:val="center"/>
          </w:tcPr>
          <w:p>
            <w:pPr>
              <w:pStyle w:val="16"/>
            </w:pPr>
          </w:p>
        </w:tc>
        <w:tc>
          <w:tcPr>
            <w:tcW w:w="1710" w:type="dxa"/>
            <w:vAlign w:val="center"/>
          </w:tcPr>
          <w:p>
            <w:pPr>
              <w:pStyle w:val="16"/>
            </w:pPr>
          </w:p>
        </w:tc>
        <w:tc>
          <w:tcPr>
            <w:tcW w:w="2106"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1890" w:firstLineChars="900"/>
        <w:jc w:val="left"/>
        <w:outlineLvl w:val="9"/>
        <w:sectPr>
          <w:pgSz w:w="16840" w:h="11900" w:orient="landscape"/>
          <w:pgMar w:top="1361" w:right="1020" w:bottom="1134" w:left="1531" w:header="720" w:footer="720" w:gutter="0"/>
          <w:cols w:space="0"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9"/>
        <w:gridCol w:w="1710"/>
        <w:gridCol w:w="1785"/>
        <w:gridCol w:w="19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4" w:type="dxa"/>
            <w:gridSpan w:val="3"/>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1941"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restart"/>
            <w:vAlign w:val="center"/>
          </w:tcPr>
          <w:p>
            <w:pPr>
              <w:pStyle w:val="14"/>
            </w:pPr>
            <w:r>
              <w:t>序号</w:t>
            </w:r>
          </w:p>
        </w:tc>
        <w:tc>
          <w:tcPr>
            <w:tcW w:w="3495" w:type="dxa"/>
            <w:gridSpan w:val="2"/>
            <w:vAlign w:val="center"/>
          </w:tcPr>
          <w:p>
            <w:pPr>
              <w:pStyle w:val="14"/>
            </w:pPr>
            <w:r>
              <w:t>功能分类科目</w:t>
            </w:r>
          </w:p>
        </w:tc>
        <w:tc>
          <w:tcPr>
            <w:tcW w:w="1941"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Merge w:val="continue"/>
          </w:tcPr>
          <w:p/>
        </w:tc>
        <w:tc>
          <w:tcPr>
            <w:tcW w:w="1710" w:type="dxa"/>
            <w:vAlign w:val="center"/>
          </w:tcPr>
          <w:p>
            <w:pPr>
              <w:pStyle w:val="14"/>
            </w:pPr>
            <w:r>
              <w:t>科目编码</w:t>
            </w:r>
          </w:p>
        </w:tc>
        <w:tc>
          <w:tcPr>
            <w:tcW w:w="1785" w:type="dxa"/>
            <w:vAlign w:val="center"/>
          </w:tcPr>
          <w:p>
            <w:pPr>
              <w:pStyle w:val="14"/>
            </w:pPr>
            <w:r>
              <w:t>科目名称</w:t>
            </w:r>
          </w:p>
        </w:tc>
        <w:tc>
          <w:tcPr>
            <w:tcW w:w="194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9" w:type="dxa"/>
            <w:vAlign w:val="center"/>
          </w:tcPr>
          <w:p>
            <w:pPr>
              <w:pStyle w:val="14"/>
            </w:pPr>
            <w:r>
              <w:t>栏次</w:t>
            </w:r>
          </w:p>
        </w:tc>
        <w:tc>
          <w:tcPr>
            <w:tcW w:w="1710" w:type="dxa"/>
            <w:vAlign w:val="center"/>
          </w:tcPr>
          <w:p>
            <w:pPr>
              <w:pStyle w:val="14"/>
            </w:pPr>
            <w:r>
              <w:t>1</w:t>
            </w:r>
          </w:p>
        </w:tc>
        <w:tc>
          <w:tcPr>
            <w:tcW w:w="1785" w:type="dxa"/>
            <w:vAlign w:val="center"/>
          </w:tcPr>
          <w:p>
            <w:pPr>
              <w:pStyle w:val="14"/>
            </w:pPr>
            <w:r>
              <w:t>2</w:t>
            </w:r>
          </w:p>
        </w:tc>
        <w:tc>
          <w:tcPr>
            <w:tcW w:w="1941"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9" w:type="dxa"/>
            <w:vAlign w:val="center"/>
          </w:tcPr>
          <w:p>
            <w:pPr>
              <w:pStyle w:val="17"/>
            </w:pPr>
          </w:p>
        </w:tc>
        <w:tc>
          <w:tcPr>
            <w:tcW w:w="1710" w:type="dxa"/>
            <w:vAlign w:val="center"/>
          </w:tcPr>
          <w:p>
            <w:pPr>
              <w:pStyle w:val="16"/>
            </w:pPr>
          </w:p>
        </w:tc>
        <w:tc>
          <w:tcPr>
            <w:tcW w:w="1785" w:type="dxa"/>
            <w:vAlign w:val="center"/>
          </w:tcPr>
          <w:p>
            <w:pPr>
              <w:pStyle w:val="16"/>
            </w:pPr>
          </w:p>
        </w:tc>
        <w:tc>
          <w:tcPr>
            <w:tcW w:w="1941"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047" w:firstLineChars="975"/>
        <w:jc w:val="left"/>
        <w:outlineLvl w:val="9"/>
        <w:sectPr>
          <w:pgSz w:w="16840" w:h="11900" w:orient="landscape"/>
          <w:pgMar w:top="1361" w:right="1020" w:bottom="1134" w:left="1531" w:header="720" w:footer="720" w:gutter="0"/>
          <w:cols w:space="0"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0"/>
        <w:gridCol w:w="1147"/>
        <w:gridCol w:w="1302"/>
        <w:gridCol w:w="1995"/>
        <w:gridCol w:w="1890"/>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9" w:type="dxa"/>
            <w:gridSpan w:val="3"/>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1995" w:type="dxa"/>
            <w:tcBorders>
              <w:top w:val="single" w:color="FFFFFF" w:sz="6" w:space="0"/>
              <w:left w:val="single" w:color="FFFFFF" w:sz="6" w:space="0"/>
              <w:right w:val="single" w:color="FFFFFF" w:sz="6" w:space="0"/>
            </w:tcBorders>
            <w:vAlign w:val="center"/>
          </w:tcPr>
          <w:p>
            <w:pPr>
              <w:pStyle w:val="12"/>
            </w:pPr>
            <w:r>
              <w:t>预算年度：2022</w:t>
            </w:r>
          </w:p>
        </w:tc>
        <w:tc>
          <w:tcPr>
            <w:tcW w:w="367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0" w:type="dxa"/>
            <w:vMerge w:val="restart"/>
            <w:vAlign w:val="center"/>
          </w:tcPr>
          <w:p>
            <w:pPr>
              <w:pStyle w:val="14"/>
            </w:pPr>
            <w:r>
              <w:t>序号</w:t>
            </w:r>
          </w:p>
        </w:tc>
        <w:tc>
          <w:tcPr>
            <w:tcW w:w="1147" w:type="dxa"/>
            <w:vMerge w:val="restart"/>
            <w:vAlign w:val="center"/>
          </w:tcPr>
          <w:p>
            <w:pPr>
              <w:pStyle w:val="14"/>
            </w:pPr>
            <w:r>
              <w:t>项  目</w:t>
            </w:r>
          </w:p>
        </w:tc>
        <w:tc>
          <w:tcPr>
            <w:tcW w:w="69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80" w:type="dxa"/>
            <w:vMerge w:val="continue"/>
          </w:tcPr>
          <w:p/>
        </w:tc>
        <w:tc>
          <w:tcPr>
            <w:tcW w:w="1147" w:type="dxa"/>
            <w:vMerge w:val="continue"/>
          </w:tcPr>
          <w:p/>
        </w:tc>
        <w:tc>
          <w:tcPr>
            <w:tcW w:w="1302" w:type="dxa"/>
            <w:vAlign w:val="center"/>
          </w:tcPr>
          <w:p>
            <w:pPr>
              <w:pStyle w:val="14"/>
            </w:pPr>
            <w:r>
              <w:t>合计</w:t>
            </w:r>
          </w:p>
        </w:tc>
        <w:tc>
          <w:tcPr>
            <w:tcW w:w="199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一般公共预算              财政拨款</w:t>
            </w:r>
          </w:p>
        </w:tc>
        <w:tc>
          <w:tcPr>
            <w:tcW w:w="1890"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政府性基金                  预算拨款</w:t>
            </w:r>
          </w:p>
        </w:tc>
        <w:tc>
          <w:tcPr>
            <w:tcW w:w="178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80" w:type="dxa"/>
            <w:vAlign w:val="center"/>
          </w:tcPr>
          <w:p>
            <w:pPr>
              <w:pStyle w:val="14"/>
            </w:pPr>
            <w:r>
              <w:t>栏次</w:t>
            </w:r>
          </w:p>
        </w:tc>
        <w:tc>
          <w:tcPr>
            <w:tcW w:w="1147" w:type="dxa"/>
            <w:vAlign w:val="center"/>
          </w:tcPr>
          <w:p>
            <w:pPr>
              <w:pStyle w:val="14"/>
            </w:pPr>
            <w:r>
              <w:t>1</w:t>
            </w:r>
          </w:p>
        </w:tc>
        <w:tc>
          <w:tcPr>
            <w:tcW w:w="1302" w:type="dxa"/>
            <w:vAlign w:val="center"/>
          </w:tcPr>
          <w:p>
            <w:pPr>
              <w:pStyle w:val="14"/>
            </w:pPr>
            <w:r>
              <w:t>2</w:t>
            </w:r>
          </w:p>
        </w:tc>
        <w:tc>
          <w:tcPr>
            <w:tcW w:w="1995" w:type="dxa"/>
            <w:vAlign w:val="center"/>
          </w:tcPr>
          <w:p>
            <w:pPr>
              <w:pStyle w:val="14"/>
            </w:pPr>
            <w:r>
              <w:t>3</w:t>
            </w:r>
          </w:p>
        </w:tc>
        <w:tc>
          <w:tcPr>
            <w:tcW w:w="1890" w:type="dxa"/>
            <w:vAlign w:val="center"/>
          </w:tcPr>
          <w:p>
            <w:pPr>
              <w:pStyle w:val="14"/>
            </w:pPr>
            <w:r>
              <w:t>4</w:t>
            </w:r>
          </w:p>
        </w:tc>
        <w:tc>
          <w:tcPr>
            <w:tcW w:w="178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0" w:type="dxa"/>
            <w:vAlign w:val="center"/>
          </w:tcPr>
          <w:p>
            <w:pPr>
              <w:pStyle w:val="18"/>
              <w:ind w:firstLine="0" w:firstLineChars="0"/>
              <w:rPr>
                <w:rFonts w:ascii="方正书宋_GBK" w:hAnsi="方正书宋_GBK" w:eastAsia="方正书宋_GBK" w:cs="方正书宋_GBK"/>
                <w:b/>
                <w:sz w:val="21"/>
                <w:szCs w:val="24"/>
                <w:lang w:val="en-US" w:eastAsia="uk-UA" w:bidi="ar-SA"/>
              </w:rPr>
            </w:pPr>
            <w:r>
              <w:t>合计</w:t>
            </w:r>
          </w:p>
        </w:tc>
        <w:tc>
          <w:tcPr>
            <w:tcW w:w="1147" w:type="dxa"/>
            <w:vAlign w:val="center"/>
          </w:tcPr>
          <w:p>
            <w:pPr>
              <w:pStyle w:val="19"/>
              <w:ind w:firstLine="0" w:firstLineChars="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82.08</w:t>
            </w:r>
          </w:p>
        </w:tc>
        <w:tc>
          <w:tcPr>
            <w:tcW w:w="1302" w:type="dxa"/>
            <w:vAlign w:val="center"/>
          </w:tcPr>
          <w:p>
            <w:pPr>
              <w:pStyle w:val="19"/>
              <w:ind w:firstLine="0" w:firstLineChars="0"/>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82.08</w:t>
            </w:r>
          </w:p>
        </w:tc>
        <w:tc>
          <w:tcPr>
            <w:tcW w:w="1995" w:type="dxa"/>
            <w:vAlign w:val="center"/>
          </w:tcPr>
          <w:p>
            <w:pPr>
              <w:pStyle w:val="19"/>
              <w:ind w:firstLine="0" w:firstLineChars="0"/>
              <w:rPr>
                <w:rFonts w:ascii="方正书宋_GBK" w:hAnsi="方正书宋_GBK" w:eastAsia="方正书宋_GBK" w:cs="方正书宋_GBK"/>
                <w:b/>
                <w:sz w:val="21"/>
                <w:szCs w:val="24"/>
                <w:lang w:val="en-US" w:eastAsia="uk-UA" w:bidi="ar-SA"/>
              </w:rPr>
            </w:pPr>
          </w:p>
        </w:tc>
        <w:tc>
          <w:tcPr>
            <w:tcW w:w="1890" w:type="dxa"/>
            <w:vAlign w:val="center"/>
          </w:tcPr>
          <w:p>
            <w:pPr>
              <w:pStyle w:val="19"/>
              <w:ind w:firstLine="0" w:firstLineChars="0"/>
              <w:rPr>
                <w:rFonts w:ascii="方正书宋_GBK" w:hAnsi="方正书宋_GBK" w:eastAsia="方正书宋_GBK" w:cs="方正书宋_GBK"/>
                <w:b/>
                <w:sz w:val="21"/>
                <w:szCs w:val="24"/>
                <w:lang w:val="en-US" w:eastAsia="uk-UA" w:bidi="ar-SA"/>
              </w:rPr>
            </w:pPr>
          </w:p>
        </w:tc>
        <w:tc>
          <w:tcPr>
            <w:tcW w:w="17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0" w:type="dxa"/>
            <w:vAlign w:val="center"/>
          </w:tcPr>
          <w:p>
            <w:pPr>
              <w:pStyle w:val="16"/>
              <w:ind w:firstLine="0" w:firstLineChars="0"/>
              <w:rPr>
                <w:rFonts w:ascii="方正书宋_GBK" w:hAnsi="方正书宋_GBK" w:eastAsia="方正书宋_GBK" w:cs="方正书宋_GBK"/>
                <w:sz w:val="21"/>
                <w:szCs w:val="24"/>
                <w:lang w:val="en-US" w:eastAsia="uk-UA" w:bidi="ar-SA"/>
              </w:rPr>
            </w:pPr>
            <w:r>
              <w:t>一、因公出国（境）费</w:t>
            </w:r>
          </w:p>
        </w:tc>
        <w:tc>
          <w:tcPr>
            <w:tcW w:w="1147"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02"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785"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0" w:type="dxa"/>
            <w:vAlign w:val="center"/>
          </w:tcPr>
          <w:p>
            <w:pPr>
              <w:pStyle w:val="16"/>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147" w:type="dxa"/>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1302" w:type="dxa"/>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1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785"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0" w:type="dxa"/>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147"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302"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785"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0" w:type="dxa"/>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147" w:type="dxa"/>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1302" w:type="dxa"/>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1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785" w:type="dxa"/>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80" w:type="dxa"/>
            <w:vAlign w:val="center"/>
          </w:tcPr>
          <w:p>
            <w:pPr>
              <w:pStyle w:val="16"/>
              <w:ind w:firstLine="0" w:firstLineChars="0"/>
              <w:rPr>
                <w:rFonts w:ascii="方正书宋_GBK" w:hAnsi="方正书宋_GBK" w:eastAsia="方正书宋_GBK" w:cs="方正书宋_GBK"/>
                <w:sz w:val="21"/>
                <w:szCs w:val="24"/>
                <w:lang w:val="en-US" w:eastAsia="uk-UA" w:bidi="ar-SA"/>
              </w:rPr>
            </w:pPr>
            <w:r>
              <w:t>三、公务接待费</w:t>
            </w:r>
          </w:p>
        </w:tc>
        <w:tc>
          <w:tcPr>
            <w:tcW w:w="1147" w:type="dxa"/>
            <w:vAlign w:val="center"/>
          </w:tcPr>
          <w:p>
            <w:pPr>
              <w:pStyle w:val="15"/>
              <w:ind w:firstLine="0" w:firstLineChars="0"/>
              <w:rPr>
                <w:rFonts w:ascii="方正书宋_GBK" w:hAnsi="方正书宋_GBK" w:eastAsia="方正书宋_GBK" w:cs="方正书宋_GBK"/>
                <w:sz w:val="21"/>
                <w:szCs w:val="24"/>
                <w:lang w:val="en-US" w:eastAsia="uk-UA" w:bidi="ar-SA"/>
              </w:rPr>
            </w:pPr>
            <w:r>
              <w:t>6.84</w:t>
            </w:r>
          </w:p>
        </w:tc>
        <w:tc>
          <w:tcPr>
            <w:tcW w:w="1302" w:type="dxa"/>
            <w:vAlign w:val="center"/>
          </w:tcPr>
          <w:p>
            <w:pPr>
              <w:pStyle w:val="15"/>
              <w:ind w:firstLine="0" w:firstLineChars="0"/>
              <w:rPr>
                <w:rFonts w:ascii="方正书宋_GBK" w:hAnsi="方正书宋_GBK" w:eastAsia="方正书宋_GBK" w:cs="方正书宋_GBK"/>
                <w:sz w:val="21"/>
                <w:szCs w:val="24"/>
                <w:lang w:val="en-US" w:eastAsia="uk-UA" w:bidi="ar-SA"/>
              </w:rPr>
            </w:pPr>
            <w:r>
              <w:t>6.84</w:t>
            </w:r>
          </w:p>
        </w:tc>
        <w:tc>
          <w:tcPr>
            <w:tcW w:w="19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890"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785" w:type="dxa"/>
          </w:tcPr>
          <w:p>
            <w:pPr>
              <w:pStyle w:val="15"/>
            </w:pPr>
          </w:p>
        </w:tc>
      </w:tr>
    </w:tbl>
    <w:p>
      <w:pPr>
        <w:spacing w:before="0" w:after="0" w:line="240" w:lineRule="auto"/>
        <w:ind w:firstLine="2340" w:firstLineChars="975"/>
        <w:jc w:val="left"/>
        <w:outlineLvl w:val="9"/>
      </w:pPr>
    </w:p>
    <w:p>
      <w:pPr>
        <w:spacing w:before="0" w:after="0" w:line="240" w:lineRule="auto"/>
        <w:ind w:firstLine="0"/>
        <w:jc w:val="center"/>
        <w:outlineLvl w:val="0"/>
        <w:sectPr>
          <w:pgSz w:w="16840" w:h="11900" w:orient="landscape"/>
          <w:pgMar w:top="1361" w:right="1020" w:bottom="1134" w:left="1531" w:header="720" w:footer="720" w:gutter="0"/>
          <w:cols w:space="0" w:num="1"/>
          <w:rtlGutter w:val="0"/>
          <w:docGrid w:linePitch="0" w:charSpace="0"/>
        </w:sectPr>
      </w:pPr>
      <w:r>
        <w:rPr>
          <w:rFonts w:ascii="方正书宋_GBK" w:hAnsi="方正书宋_GBK" w:eastAsia="方正书宋_GBK" w:cs="方正书宋_GBK"/>
          <w:color w:val="FFFFFF"/>
          <w:sz w:val="21"/>
        </w:rPr>
        <w:t>第一部分  中共沧州市纪律检查委员会、监察委员会2022年部门预算信息公开情况说明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中共沧州市纪律检查委员会、监察委员会</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按照《预算法》、《地方预决算公开操作规程》和《关于进一步推进预算公开工作的实施意见》规定，现将中共沧州市纪律检查委员会、监察委员会2022年部门预算公开如下：</w:t>
      </w:r>
    </w:p>
    <w:p>
      <w:p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10" w:after="10" w:line="460" w:lineRule="exact"/>
        <w:ind w:firstLine="640"/>
        <w:jc w:val="left"/>
        <w:textAlignment w:val="auto"/>
        <w:outlineLvl w:val="2"/>
        <w:rPr>
          <w:rFonts w:ascii="黑体" w:hAnsi="黑体" w:eastAsia="黑体" w:cs="黑体"/>
          <w:color w:val="000000"/>
          <w:sz w:val="32"/>
        </w:rPr>
      </w:pPr>
      <w:r>
        <w:rPr>
          <w:rFonts w:ascii="黑体" w:hAnsi="黑体" w:eastAsia="黑体" w:cs="黑体"/>
          <w:color w:val="000000"/>
          <w:sz w:val="32"/>
        </w:rPr>
        <w:t>部门职责：</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一、负责全市党的纪律检查工作。贯彻落实党中央、省委、省纪委和市委关于纪律检查工作的决策部署，维护党的章程和其他党内法规，检查党的路线方针政策和决议的执行情况，协助市委推进全面从严治党、加强党风建设和组织协调反腐败工作。</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三、支持配合巡视巡察工作。承担巡视巡察整改日常监督责任，做好巡视巡察整改督查督办工作，依规依纪依法处置巡视巡察移交的反映领导干部问题线索。</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四、负责全市监察工作。贯彻落实党中央、省委和市委关于监察工作的决策部署，维护宪法法律，依法对市委管理的行使公权力的公职人员进行监察，调查职务违法和职务犯罪，开展廉政建设和反腐败工作。</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六、负责组织协调全面从严治党、党风廉政建设和反腐败宣传教育工作。</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七、负责综合分析全面从严治党、党风廉政建设和反腐败工作情况，对纪检监察工作重要理论及实践问题进行调查研究。制定或者修改全市纪检监察法规制度，参与起草有关规范性文件。</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八、负责组织协调全市反腐败追逃追赃和防逃工作，督促有关单位做好相关工作。</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九、根据干部管理权限，负责全市纪检监察系统领导班子建设、干部队伍建设和组织建设的综合规划、政策研究、制度建设和业务指导；会同市委组织部负责市委巡察机构的处级干部提名、考察，报市委任免；根据干部管理权限负责市委巡察机构科级及以下干部人事工作。会同有关方面做好市纪委监委派驻机构、县级纪检监察机关、市管企事业单位、市属大中专院校和市一中纪检监察机构领导班子建设有关工作；组织和指导全市纪检监察系统干部教育培训工作等。</w:t>
      </w:r>
    </w:p>
    <w:p>
      <w:pPr>
        <w:pStyle w:val="21"/>
        <w:keepNext w:val="0"/>
        <w:keepLines w:val="0"/>
        <w:pageBreakBefore w:val="0"/>
        <w:widowControl/>
        <w:kinsoku/>
        <w:wordWrap/>
        <w:overflowPunct/>
        <w:topLinePunct w:val="0"/>
        <w:autoSpaceDE/>
        <w:autoSpaceDN/>
        <w:bidi w:val="0"/>
        <w:adjustRightInd/>
        <w:snapToGrid/>
        <w:spacing w:line="460" w:lineRule="exact"/>
        <w:textAlignment w:val="auto"/>
      </w:pPr>
      <w:r>
        <w:t>十、完成省纪委监委、市委交办的其他任务。</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21"/>
        <w:gridCol w:w="1530"/>
        <w:gridCol w:w="2145"/>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4621" w:type="dxa"/>
            <w:vAlign w:val="center"/>
          </w:tcPr>
          <w:p>
            <w:pPr>
              <w:pStyle w:val="14"/>
            </w:pPr>
            <w:r>
              <w:t>单位名称</w:t>
            </w:r>
          </w:p>
        </w:tc>
        <w:tc>
          <w:tcPr>
            <w:tcW w:w="1530" w:type="dxa"/>
            <w:vAlign w:val="center"/>
          </w:tcPr>
          <w:p>
            <w:pPr>
              <w:pStyle w:val="14"/>
            </w:pPr>
            <w:r>
              <w:t>单位性质</w:t>
            </w:r>
          </w:p>
        </w:tc>
        <w:tc>
          <w:tcPr>
            <w:tcW w:w="2145" w:type="dxa"/>
            <w:vAlign w:val="center"/>
          </w:tcPr>
          <w:p>
            <w:pPr>
              <w:pStyle w:val="14"/>
            </w:pPr>
            <w:r>
              <w:t>单位规格</w:t>
            </w:r>
          </w:p>
        </w:tc>
        <w:tc>
          <w:tcPr>
            <w:tcW w:w="1560"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1" w:type="dxa"/>
            <w:vAlign w:val="center"/>
          </w:tcPr>
          <w:p>
            <w:pPr>
              <w:pStyle w:val="16"/>
            </w:pPr>
            <w:r>
              <w:t>中共沧州市纪律检查委员会、监察委员会本级</w:t>
            </w:r>
          </w:p>
        </w:tc>
        <w:tc>
          <w:tcPr>
            <w:tcW w:w="1530" w:type="dxa"/>
            <w:vAlign w:val="center"/>
          </w:tcPr>
          <w:p>
            <w:pPr>
              <w:pStyle w:val="17"/>
            </w:pPr>
            <w:r>
              <w:t>行政</w:t>
            </w:r>
          </w:p>
        </w:tc>
        <w:tc>
          <w:tcPr>
            <w:tcW w:w="2145" w:type="dxa"/>
            <w:vAlign w:val="center"/>
          </w:tcPr>
          <w:p>
            <w:pPr>
              <w:pStyle w:val="17"/>
            </w:pPr>
            <w:r>
              <w:t>正处（县）级</w:t>
            </w:r>
          </w:p>
        </w:tc>
        <w:tc>
          <w:tcPr>
            <w:tcW w:w="1560" w:type="dxa"/>
            <w:vAlign w:val="center"/>
          </w:tcPr>
          <w:p>
            <w:pPr>
              <w:pStyle w:val="17"/>
            </w:pPr>
            <w:r>
              <w:t>财政拨款</w:t>
            </w:r>
          </w:p>
        </w:tc>
      </w:tr>
    </w:tbl>
    <w:p>
      <w:pPr>
        <w:spacing w:before="0" w:after="0" w:line="500" w:lineRule="exact"/>
        <w:ind w:firstLine="2240" w:firstLineChars="800"/>
        <w:jc w:val="left"/>
        <w:outlineLvl w:val="9"/>
        <w:rPr>
          <w:rFonts w:hint="eastAsia" w:ascii="Times New Roman" w:hAnsi="Times New Roman" w:eastAsia="方正仿宋_GBK" w:cs="Times New Roman"/>
          <w:color w:val="000000"/>
          <w:sz w:val="28"/>
        </w:rPr>
      </w:pPr>
      <w:bookmarkStart w:id="10" w:name="_Toc_3_3_0000000011"/>
      <w:r>
        <w:rPr>
          <w:rFonts w:hint="eastAsia" w:ascii="Times New Roman" w:hAnsi="Times New Roman" w:eastAsia="方正仿宋_GBK" w:cs="Times New Roman"/>
          <w:color w:val="000000"/>
          <w:sz w:val="28"/>
        </w:rPr>
        <w:t>注：1.市廉政教育基地在市纪委机关统一核算，预算统一批复。</w:t>
      </w:r>
    </w:p>
    <w:p>
      <w:pPr>
        <w:numPr>
          <w:ilvl w:val="0"/>
          <w:numId w:val="0"/>
        </w:numPr>
        <w:spacing w:before="0" w:after="0" w:line="500" w:lineRule="exact"/>
        <w:ind w:firstLine="2800" w:firstLineChars="100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中共沧州市委巡察工作领导小组办公室在市纪委机关统一核算，预算统一批复。</w:t>
      </w: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按照预算管理有关规定，目前我省部门预算的编制实行综合预算管理，即全部收入和支出都反映在预算中。中共沧州市纪律检查委员会、监察委员会机关及所属事业单位的收支包含在部门预算中。</w:t>
      </w:r>
    </w:p>
    <w:p>
      <w:pPr>
        <w:pStyle w:val="22"/>
      </w:pPr>
      <w:r>
        <w:t>按照预算管理有关规定，目前我市部门预算的编制实行综合预算管理，即全部收入和支出都反映在预算中。</w:t>
      </w:r>
    </w:p>
    <w:p>
      <w:pPr>
        <w:pStyle w:val="22"/>
      </w:pPr>
      <w:r>
        <w:t>1、收入说明</w:t>
      </w:r>
    </w:p>
    <w:p>
      <w:pPr>
        <w:pStyle w:val="22"/>
      </w:pPr>
      <w:r>
        <w:t>反映本部门当年全部收入。2022年预算收入9585.51万元，其中：一般公共预算收入</w:t>
      </w:r>
      <w:r>
        <w:rPr>
          <w:rFonts w:hint="eastAsia"/>
          <w:lang w:val="en-US" w:eastAsia="zh-CN"/>
        </w:rPr>
        <w:t>9585.51</w:t>
      </w:r>
      <w:r>
        <w:t>万元，基金预算收入0万元，国有资本经营预算收入0万元，财政专户核拨收入0万元，单位资金收入0万元。</w:t>
      </w:r>
    </w:p>
    <w:p>
      <w:pPr>
        <w:pStyle w:val="22"/>
      </w:pPr>
      <w:r>
        <w:t>2、支出说明</w:t>
      </w:r>
    </w:p>
    <w:p>
      <w:pPr>
        <w:pStyle w:val="22"/>
      </w:pPr>
      <w:r>
        <w:t>收支预算总表支出栏、基本支出表、项目支出表按经济分类和支出功能分类科目编制，反映中共沧州市纪律检查委员会、监察委员会年度部门中支出预算的总体情况。2022年预算支出9585.51万元，其中基本支出6457.51万元，包括人员经费5324.11万元和日常公用经费1133.4万元；项目支出3128万元，主要是纪检监察一般行政管理事务支出30万元，大案要案查处支出219万元，巡视工作支出350万元，其他纪检监察事务支出</w:t>
      </w:r>
      <w:r>
        <w:rPr>
          <w:rFonts w:hint="eastAsia"/>
          <w:lang w:val="en-US" w:eastAsia="zh-CN"/>
        </w:rPr>
        <w:t>2529万元</w:t>
      </w:r>
      <w:bookmarkStart w:id="19" w:name="_GoBack"/>
      <w:bookmarkEnd w:id="19"/>
      <w:r>
        <w:t>。</w:t>
      </w:r>
    </w:p>
    <w:p>
      <w:pPr>
        <w:pStyle w:val="22"/>
      </w:pPr>
      <w:r>
        <w:t>3、比上年增减情况</w:t>
      </w:r>
    </w:p>
    <w:p>
      <w:pPr>
        <w:pStyle w:val="22"/>
      </w:pPr>
      <w:r>
        <w:t>2022年预算收支安排9585.51万元，较2021年预算增加3790.91万元。其中基本支出增加662.9万元，分别是人员经费增加645.78万元，公用经费增加17.13万元。项目支出增加3128万元，主要是主要是纪检监察一般行政管理事务支出30万元，大案要案查处支出219万元</w:t>
      </w:r>
      <w:r>
        <w:rPr>
          <w:rFonts w:hint="eastAsia"/>
          <w:lang w:val="en-US" w:eastAsia="zh-CN"/>
        </w:rPr>
        <w:t>，</w:t>
      </w:r>
      <w:r>
        <w:t>巡视</w:t>
      </w:r>
      <w:r>
        <w:rPr>
          <w:rFonts w:hint="eastAsia"/>
          <w:lang w:eastAsia="zh-CN"/>
        </w:rPr>
        <w:t>巡察</w:t>
      </w:r>
      <w:r>
        <w:t>工作支出350万元，其他纪检监察事务支出</w:t>
      </w:r>
      <w:r>
        <w:rPr>
          <w:rFonts w:hint="eastAsia"/>
          <w:lang w:val="en-US" w:eastAsia="zh-CN"/>
        </w:rPr>
        <w:t>2529</w:t>
      </w:r>
      <w:r>
        <w:t>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2022年中共沧州市纪律检查委员会、监察委员会机关及所属单位机关运行经费预算为1133.4万元。主要是一般公共预算财政拨款基本支出的日常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jc w:val="left"/>
        <w:rPr>
          <w:rFonts w:hint="default" w:eastAsia="方正仿宋_GBK"/>
          <w:sz w:val="28"/>
          <w:lang w:val="en-US" w:eastAsia="zh-CN"/>
        </w:rPr>
      </w:pPr>
      <w:bookmarkStart w:id="13" w:name="_Toc_3_3_0000000014"/>
      <w:r>
        <w:rPr>
          <w:rFonts w:hint="eastAsia" w:eastAsia="方正仿宋_GBK"/>
          <w:sz w:val="28"/>
          <w:lang w:val="en-US" w:eastAsia="zh-CN"/>
        </w:rPr>
        <w:t>2022年，</w:t>
      </w:r>
      <w:r>
        <w:rPr>
          <w:rFonts w:eastAsia="方正仿宋_GBK"/>
          <w:sz w:val="28"/>
        </w:rPr>
        <w:t>中共沧州市纪律检查委员会、监察委员会财政拨款“三公”经费预算为</w:t>
      </w:r>
      <w:r>
        <w:rPr>
          <w:rFonts w:hint="eastAsia" w:eastAsia="方正仿宋_GBK"/>
          <w:sz w:val="28"/>
          <w:lang w:val="en-US" w:eastAsia="zh-CN"/>
        </w:rPr>
        <w:t>82.08</w:t>
      </w:r>
      <w:r>
        <w:rPr>
          <w:rFonts w:eastAsia="方正仿宋_GBK"/>
          <w:sz w:val="28"/>
        </w:rPr>
        <w:t>万元</w:t>
      </w:r>
      <w:r>
        <w:rPr>
          <w:rFonts w:hint="eastAsia" w:eastAsia="方正仿宋_GBK"/>
          <w:sz w:val="28"/>
          <w:lang w:eastAsia="zh-CN"/>
        </w:rPr>
        <w:t>，其中</w:t>
      </w:r>
      <w:r>
        <w:rPr>
          <w:rFonts w:eastAsia="方正仿宋_GBK"/>
          <w:sz w:val="28"/>
        </w:rPr>
        <w:t>因公出国（境）费0万元</w:t>
      </w:r>
      <w:r>
        <w:rPr>
          <w:rFonts w:hint="eastAsia" w:eastAsia="方正仿宋_GBK"/>
          <w:sz w:val="28"/>
          <w:lang w:eastAsia="zh-CN"/>
        </w:rPr>
        <w:t>；</w:t>
      </w:r>
      <w:r>
        <w:rPr>
          <w:rFonts w:eastAsia="方正仿宋_GBK"/>
          <w:sz w:val="28"/>
        </w:rPr>
        <w:t>公务用车购置及运行维护费</w:t>
      </w:r>
      <w:r>
        <w:rPr>
          <w:rFonts w:hint="eastAsia" w:eastAsia="方正仿宋_GBK"/>
          <w:sz w:val="28"/>
          <w:lang w:val="en-US" w:eastAsia="zh-CN"/>
        </w:rPr>
        <w:t>75.24</w:t>
      </w:r>
      <w:r>
        <w:rPr>
          <w:rFonts w:eastAsia="方正仿宋_GBK"/>
          <w:sz w:val="28"/>
        </w:rPr>
        <w:t>万元（其中：公务用车运行维护费</w:t>
      </w:r>
      <w:r>
        <w:rPr>
          <w:rFonts w:hint="eastAsia" w:eastAsia="方正仿宋_GBK"/>
          <w:sz w:val="28"/>
          <w:lang w:val="en-US" w:eastAsia="zh-CN"/>
        </w:rPr>
        <w:t>75.24</w:t>
      </w:r>
      <w:r>
        <w:rPr>
          <w:rFonts w:eastAsia="方正仿宋_GBK"/>
          <w:sz w:val="28"/>
        </w:rPr>
        <w:t>万元，公务车辆购置费0万元）</w:t>
      </w:r>
      <w:r>
        <w:rPr>
          <w:rFonts w:hint="eastAsia" w:eastAsia="方正仿宋_GBK"/>
          <w:sz w:val="28"/>
          <w:lang w:eastAsia="zh-CN"/>
        </w:rPr>
        <w:t>；</w:t>
      </w:r>
      <w:r>
        <w:rPr>
          <w:rFonts w:eastAsia="方正仿宋_GBK"/>
          <w:sz w:val="28"/>
        </w:rPr>
        <w:t>公务接待费</w:t>
      </w:r>
      <w:r>
        <w:rPr>
          <w:rFonts w:hint="eastAsia" w:eastAsia="方正仿宋_GBK"/>
          <w:sz w:val="28"/>
          <w:lang w:val="en-US" w:eastAsia="zh-CN"/>
        </w:rPr>
        <w:t>6.84</w:t>
      </w:r>
      <w:r>
        <w:rPr>
          <w:rFonts w:eastAsia="方正仿宋_GBK"/>
          <w:sz w:val="28"/>
        </w:rPr>
        <w:t>万元</w:t>
      </w:r>
      <w:r>
        <w:rPr>
          <w:rFonts w:hint="eastAsia" w:eastAsia="方正仿宋_GBK"/>
          <w:sz w:val="28"/>
          <w:lang w:eastAsia="zh-CN"/>
        </w:rPr>
        <w:t>。与</w:t>
      </w:r>
      <w:r>
        <w:rPr>
          <w:rFonts w:eastAsia="方正仿宋_GBK"/>
          <w:sz w:val="28"/>
        </w:rPr>
        <w:t>202</w:t>
      </w:r>
      <w:r>
        <w:rPr>
          <w:rFonts w:hint="eastAsia" w:eastAsia="方正仿宋_GBK"/>
          <w:sz w:val="28"/>
          <w:lang w:val="en-US" w:eastAsia="zh-CN"/>
        </w:rPr>
        <w:t>1</w:t>
      </w:r>
      <w:r>
        <w:rPr>
          <w:rFonts w:eastAsia="方正仿宋_GBK"/>
          <w:sz w:val="28"/>
        </w:rPr>
        <w:t>年度</w:t>
      </w:r>
      <w:r>
        <w:rPr>
          <w:rFonts w:hint="eastAsia" w:eastAsia="方正仿宋_GBK"/>
          <w:sz w:val="28"/>
          <w:lang w:eastAsia="zh-CN"/>
        </w:rPr>
        <w:t>相比减少</w:t>
      </w:r>
      <w:r>
        <w:rPr>
          <w:rFonts w:eastAsia="方正仿宋_GBK"/>
          <w:sz w:val="28"/>
        </w:rPr>
        <w:t>了</w:t>
      </w:r>
      <w:r>
        <w:rPr>
          <w:rFonts w:hint="eastAsia" w:eastAsia="方正仿宋_GBK"/>
          <w:sz w:val="28"/>
          <w:lang w:val="en-US" w:eastAsia="zh-CN"/>
        </w:rPr>
        <w:t>9.39</w:t>
      </w:r>
      <w:r>
        <w:rPr>
          <w:rFonts w:eastAsia="方正仿宋_GBK"/>
          <w:sz w:val="28"/>
        </w:rPr>
        <w:t>万元</w:t>
      </w:r>
      <w:r>
        <w:rPr>
          <w:rFonts w:hint="eastAsia" w:eastAsia="方正仿宋_GBK"/>
          <w:sz w:val="28"/>
          <w:lang w:eastAsia="zh-CN"/>
        </w:rPr>
        <w:t>，减少的原因是公务用车运行维护费减少</w:t>
      </w:r>
      <w:r>
        <w:rPr>
          <w:rFonts w:hint="eastAsia" w:eastAsia="方正仿宋_GBK"/>
          <w:sz w:val="28"/>
          <w:lang w:val="en-US" w:eastAsia="zh-CN"/>
        </w:rPr>
        <w:t>8.36万元，公务接待费减少1.03万元。</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b/>
          <w:bCs/>
        </w:rPr>
      </w:pPr>
      <w:r>
        <w:rPr>
          <w:rFonts w:ascii="Times New Roman" w:hAnsi="Times New Roman" w:eastAsia="方正仿宋_GBK" w:cs="Times New Roman"/>
          <w:b/>
          <w:bCs/>
          <w:color w:val="000000"/>
          <w:sz w:val="28"/>
        </w:rPr>
        <w:t>（一）总体绩效目标</w:t>
      </w:r>
    </w:p>
    <w:p>
      <w:pPr>
        <w:spacing w:line="500" w:lineRule="exact"/>
        <w:ind w:firstLine="560" w:firstLineChars="200"/>
        <w:jc w:val="left"/>
        <w:rPr>
          <w:rFonts w:hint="default" w:ascii="Times New Roman" w:hAnsi="Times New Roman" w:eastAsia="方正仿宋_GBK"/>
          <w:sz w:val="28"/>
          <w:lang w:val="en-US"/>
        </w:rPr>
      </w:pPr>
      <w:r>
        <w:rPr>
          <w:rFonts w:ascii="Times New Roman" w:hAnsi="Times New Roman" w:eastAsia="方正仿宋_GBK"/>
          <w:sz w:val="28"/>
        </w:rPr>
        <w:t>2022年度，</w:t>
      </w:r>
      <w:r>
        <w:rPr>
          <w:rFonts w:hint="eastAsia" w:ascii="Times New Roman" w:hAnsi="Times New Roman" w:eastAsia="方正仿宋_GBK"/>
          <w:sz w:val="28"/>
          <w:lang w:eastAsia="zh-CN"/>
        </w:rPr>
        <w:t>市纪委监委</w:t>
      </w:r>
      <w:r>
        <w:rPr>
          <w:rFonts w:hint="eastAsia" w:ascii="Times New Roman" w:hAnsi="Times New Roman" w:eastAsia="方正仿宋_GBK"/>
          <w:sz w:val="28"/>
        </w:rPr>
        <w:t>以习近平新时代中国特色社会主义思想为指导，全面贯彻落实党的十九大和十九届历次全会精神，增强“四个意识”、坚定“四个自信”、做到“两个维护”，以迎接党的二十大为主线，弘扬伟大建党精神，践行自我革命战略思想，坚持稳中求进总基调和“严”的主基调，纠正“四风”整饬作风，深化“两转两促三思考”活动，充分发挥监督保障执行、促进完善发展作用，持续深化“三不”一体推进，扎实推进党风廉政建设和反腐败斗争，加强纪检监察机关规范化、法治化、正规化建设，推进新时代纪检监察工作高质量发展，为加快建设现代化经济强市、美丽沧州提供坚强保障</w:t>
      </w:r>
      <w:r>
        <w:rPr>
          <w:rFonts w:ascii="Times New Roman" w:hAnsi="Times New Roman" w:eastAsia="方正仿宋_GBK"/>
          <w:sz w:val="28"/>
        </w:rPr>
        <w:t>，</w:t>
      </w:r>
      <w:r>
        <w:rPr>
          <w:rFonts w:hint="eastAsia" w:ascii="Times New Roman" w:hAnsi="Times New Roman" w:eastAsia="方正仿宋_GBK"/>
          <w:sz w:val="28"/>
          <w:lang w:val="en-US" w:eastAsia="zh-CN"/>
        </w:rPr>
        <w:t>重点做好以下六个方面工作：一是强化政治监督，坚决捍卫“两个确立”、做到“两个维护”；二是重拳惩治腐败，持续巩固“三不”一体推进成效；三是加强作风建设，坚持不懈整治群众身边腐败和不正之风；四是强化上下联动，坚定不移推动巡察工作高质量发展；五是稳步推进改革，构建系统集成、协同高效的监督机制；六是加强队伍建设，确保始终忠诚于党、忠诚于人民、忠诚于纪检监察事业。</w:t>
      </w:r>
    </w:p>
    <w:p>
      <w:pPr>
        <w:spacing w:before="0" w:after="0" w:line="500" w:lineRule="exact"/>
        <w:ind w:firstLine="560"/>
        <w:jc w:val="left"/>
        <w:outlineLvl w:val="9"/>
        <w:rPr>
          <w:b/>
          <w:bCs/>
        </w:rPr>
      </w:pPr>
      <w:r>
        <w:rPr>
          <w:rFonts w:ascii="Times New Roman" w:hAnsi="Times New Roman" w:eastAsia="方正仿宋_GBK" w:cs="Times New Roman"/>
          <w:b/>
          <w:bCs/>
          <w:color w:val="000000"/>
          <w:sz w:val="28"/>
        </w:rPr>
        <w:t>（二）分项绩效目标</w:t>
      </w:r>
    </w:p>
    <w:p>
      <w:pPr>
        <w:pStyle w:val="26"/>
      </w:pPr>
      <w:r>
        <w:rPr>
          <w:rFonts w:hint="eastAsia"/>
          <w:lang w:val="en-US" w:eastAsia="zh-CN"/>
        </w:rPr>
        <w:t>1.</w:t>
      </w:r>
      <w:r>
        <w:t>办案问责</w:t>
      </w:r>
    </w:p>
    <w:p>
      <w:pPr>
        <w:pStyle w:val="26"/>
      </w:pPr>
      <w:r>
        <w:t>绩效目标：</w:t>
      </w:r>
      <w:r>
        <w:rPr>
          <w:rFonts w:hint="eastAsia"/>
          <w:lang w:eastAsia="zh-CN"/>
        </w:rPr>
        <w:t>查办处理违纪案件，</w:t>
      </w:r>
      <w:r>
        <w:t>查办处理职务违法和职务犯罪案件</w:t>
      </w:r>
    </w:p>
    <w:p>
      <w:pPr>
        <w:pStyle w:val="26"/>
      </w:pPr>
      <w:r>
        <w:t>绩效指标：对</w:t>
      </w:r>
      <w:r>
        <w:rPr>
          <w:rFonts w:hint="eastAsia"/>
          <w:lang w:eastAsia="zh-CN"/>
        </w:rPr>
        <w:t>违纪的党组织和党员依纪作出纪律处分决定，对</w:t>
      </w:r>
      <w:r>
        <w:t>违法的公职人员依法作出政务处分决定，对失职失责的领导人员进行问责，将调查结果移送人民检察院依法审查、提起公诉。</w:t>
      </w:r>
    </w:p>
    <w:p>
      <w:pPr>
        <w:pStyle w:val="26"/>
        <w:rPr>
          <w:highlight w:val="none"/>
        </w:rPr>
      </w:pPr>
      <w:r>
        <w:rPr>
          <w:rFonts w:hint="eastAsia"/>
          <w:lang w:val="en-US" w:eastAsia="zh-CN"/>
        </w:rPr>
        <w:t>2.</w:t>
      </w:r>
      <w:r>
        <w:t>党风廉政建设</w:t>
      </w:r>
    </w:p>
    <w:p>
      <w:pPr>
        <w:pStyle w:val="26"/>
        <w:rPr>
          <w:highlight w:val="none"/>
        </w:rPr>
      </w:pPr>
      <w:r>
        <w:rPr>
          <w:highlight w:val="none"/>
        </w:rPr>
        <w:t>绩效目标</w:t>
      </w:r>
      <w:r>
        <w:rPr>
          <w:rFonts w:hint="eastAsia"/>
          <w:highlight w:val="none"/>
          <w:lang w:eastAsia="zh-CN"/>
        </w:rPr>
        <w:t>一</w:t>
      </w:r>
      <w:r>
        <w:rPr>
          <w:highlight w:val="none"/>
        </w:rPr>
        <w:t>：</w:t>
      </w:r>
      <w:r>
        <w:rPr>
          <w:rFonts w:hint="eastAsia" w:ascii="Times New Roman" w:hAnsi="Times New Roman" w:eastAsia="方正仿宋_GBK"/>
          <w:sz w:val="28"/>
          <w:highlight w:val="none"/>
          <w:lang w:val="en-US" w:eastAsia="zh-CN"/>
        </w:rPr>
        <w:t>加强作风建设，坚持不懈整治群众身边腐败和不正之风</w:t>
      </w:r>
    </w:p>
    <w:p>
      <w:pPr>
        <w:pStyle w:val="26"/>
        <w:rPr>
          <w:highlight w:val="none"/>
        </w:rPr>
      </w:pPr>
      <w:r>
        <w:rPr>
          <w:highlight w:val="none"/>
        </w:rPr>
        <w:t>绩效指标</w:t>
      </w:r>
      <w:r>
        <w:rPr>
          <w:rFonts w:hint="eastAsia"/>
          <w:highlight w:val="none"/>
          <w:lang w:eastAsia="zh-CN"/>
        </w:rPr>
        <w:t>一</w:t>
      </w:r>
      <w:r>
        <w:rPr>
          <w:highlight w:val="none"/>
        </w:rPr>
        <w:t>：</w:t>
      </w:r>
      <w:r>
        <w:rPr>
          <w:rFonts w:hint="eastAsia" w:ascii="Times New Roman" w:hAnsi="Times New Roman" w:cs="Times New Roman"/>
          <w:highlight w:val="none"/>
          <w:lang w:eastAsia="zh-CN"/>
        </w:rPr>
        <w:t>坚守政治监督根本职责，坚定不移推进政治监督具体化常态化。</w:t>
      </w:r>
    </w:p>
    <w:p>
      <w:pPr>
        <w:pStyle w:val="26"/>
        <w:rPr>
          <w:highlight w:val="none"/>
        </w:rPr>
      </w:pPr>
      <w:r>
        <w:rPr>
          <w:highlight w:val="none"/>
        </w:rPr>
        <w:t>绩效目标</w:t>
      </w:r>
      <w:r>
        <w:rPr>
          <w:rFonts w:hint="eastAsia"/>
          <w:highlight w:val="none"/>
          <w:lang w:eastAsia="zh-CN"/>
        </w:rPr>
        <w:t>二</w:t>
      </w:r>
      <w:r>
        <w:rPr>
          <w:highlight w:val="none"/>
        </w:rPr>
        <w:t>：</w:t>
      </w:r>
      <w:r>
        <w:rPr>
          <w:rFonts w:hint="eastAsia" w:ascii="Times New Roman" w:hAnsi="Times New Roman" w:eastAsia="方正仿宋_GBK"/>
          <w:sz w:val="28"/>
          <w:highlight w:val="none"/>
          <w:lang w:val="en-US" w:eastAsia="zh-CN"/>
        </w:rPr>
        <w:t>重拳惩治腐败，持续巩固“三不”一体推进成效</w:t>
      </w:r>
    </w:p>
    <w:p>
      <w:pPr>
        <w:pStyle w:val="26"/>
        <w:rPr>
          <w:rFonts w:hint="eastAsia" w:ascii="Times New Roman" w:hAnsi="Times New Roman" w:eastAsia="方正仿宋_GBK" w:cs="Times New Roman"/>
          <w:sz w:val="28"/>
          <w:highlight w:val="none"/>
          <w:lang w:val="en-US" w:eastAsia="zh-CN"/>
        </w:rPr>
      </w:pPr>
      <w:r>
        <w:rPr>
          <w:highlight w:val="none"/>
        </w:rPr>
        <w:t>绩效指标</w:t>
      </w:r>
      <w:r>
        <w:rPr>
          <w:rFonts w:hint="eastAsia"/>
          <w:highlight w:val="none"/>
          <w:lang w:eastAsia="zh-CN"/>
        </w:rPr>
        <w:t>二</w:t>
      </w:r>
      <w:r>
        <w:rPr>
          <w:highlight w:val="none"/>
        </w:rPr>
        <w:t>：</w:t>
      </w:r>
      <w:r>
        <w:rPr>
          <w:rFonts w:hint="eastAsia" w:ascii="Times New Roman" w:hAnsi="Times New Roman" w:eastAsia="方正仿宋_GBK" w:cs="Times New Roman"/>
          <w:sz w:val="28"/>
          <w:highlight w:val="none"/>
          <w:lang w:val="en-US" w:eastAsia="zh-CN"/>
        </w:rPr>
        <w:t>突出惩治重点，突出抓早抓小</w:t>
      </w:r>
      <w:r>
        <w:rPr>
          <w:rFonts w:hint="eastAsia" w:ascii="Times New Roman" w:hAnsi="Times New Roman" w:cs="Times New Roman"/>
          <w:sz w:val="28"/>
          <w:highlight w:val="none"/>
          <w:lang w:val="en-US" w:eastAsia="zh-CN"/>
        </w:rPr>
        <w:t>，</w:t>
      </w:r>
      <w:r>
        <w:rPr>
          <w:rFonts w:hint="eastAsia" w:ascii="Times New Roman" w:hAnsi="Times New Roman" w:eastAsia="方正仿宋_GBK" w:cs="Times New Roman"/>
          <w:sz w:val="28"/>
          <w:highlight w:val="none"/>
          <w:lang w:val="en-US" w:eastAsia="zh-CN"/>
        </w:rPr>
        <w:t>突出办案质量，突出做好“后半篇文章”，突出安全底线。把思想和行动统一到“四个任重道远”的重大战略判断上来，下大力清除“苟存之量”，遏制“新增之量”，严防“畸变之量”。</w:t>
      </w:r>
    </w:p>
    <w:p>
      <w:pPr>
        <w:pStyle w:val="26"/>
        <w:rPr>
          <w:rFonts w:hint="eastAsia" w:eastAsia="方正仿宋_GBK"/>
          <w:highlight w:val="none"/>
          <w:lang w:val="en-US" w:eastAsia="zh-CN"/>
        </w:rPr>
      </w:pPr>
      <w:r>
        <w:rPr>
          <w:rFonts w:hint="eastAsia"/>
          <w:highlight w:val="none"/>
          <w:lang w:val="en-US" w:eastAsia="zh-CN"/>
        </w:rPr>
        <w:t>3.</w:t>
      </w:r>
      <w:r>
        <w:rPr>
          <w:highlight w:val="none"/>
        </w:rPr>
        <w:t>监督检查及</w:t>
      </w:r>
      <w:r>
        <w:rPr>
          <w:rFonts w:hint="eastAsia"/>
          <w:highlight w:val="none"/>
          <w:lang w:eastAsia="zh-CN"/>
        </w:rPr>
        <w:t>巡察监督</w:t>
      </w:r>
    </w:p>
    <w:p>
      <w:pPr>
        <w:pStyle w:val="26"/>
        <w:rPr>
          <w:rFonts w:ascii="Times New Roman" w:hAnsi="Times New Roman" w:cs="Times New Roman"/>
          <w:highlight w:val="none"/>
        </w:rPr>
      </w:pPr>
      <w:r>
        <w:rPr>
          <w:highlight w:val="none"/>
        </w:rPr>
        <w:t>绩效目标一：</w:t>
      </w:r>
      <w:r>
        <w:rPr>
          <w:rFonts w:hint="eastAsia" w:ascii="Times New Roman" w:hAnsi="Times New Roman" w:eastAsia="方正仿宋_GBK"/>
          <w:sz w:val="28"/>
          <w:highlight w:val="none"/>
          <w:lang w:val="en-US" w:eastAsia="zh-CN"/>
        </w:rPr>
        <w:t>强化政治监督</w:t>
      </w:r>
    </w:p>
    <w:p>
      <w:pPr>
        <w:pStyle w:val="26"/>
        <w:rPr>
          <w:highlight w:val="none"/>
        </w:rPr>
      </w:pPr>
      <w:r>
        <w:rPr>
          <w:rFonts w:ascii="Times New Roman" w:hAnsi="Times New Roman" w:cs="Times New Roman"/>
          <w:highlight w:val="none"/>
        </w:rPr>
        <w:t>绩效指标一：综合协调贯彻执行党的路线方针政策和决议、国家法律法规等情况的监督检查，</w:t>
      </w:r>
      <w:r>
        <w:rPr>
          <w:rFonts w:hint="eastAsia" w:ascii="Times New Roman" w:hAnsi="Times New Roman" w:cs="Times New Roman"/>
          <w:highlight w:val="none"/>
          <w:lang w:val="en-US" w:eastAsia="zh-CN"/>
        </w:rPr>
        <w:t>坚决捍卫“两个确立”、做到“两个维护”，</w:t>
      </w:r>
      <w:r>
        <w:rPr>
          <w:rFonts w:hint="eastAsia" w:ascii="Times New Roman" w:hAnsi="Times New Roman" w:cs="Times New Roman"/>
          <w:highlight w:val="none"/>
          <w:lang w:eastAsia="zh-CN"/>
        </w:rPr>
        <w:t>坚守政治监督根本职责，坚定不移推进政治监督具体化常态化</w:t>
      </w:r>
      <w:r>
        <w:rPr>
          <w:rFonts w:ascii="Times New Roman" w:hAnsi="Times New Roman" w:cs="Times New Roman"/>
          <w:highlight w:val="none"/>
        </w:rPr>
        <w:t>，</w:t>
      </w:r>
      <w:r>
        <w:rPr>
          <w:rFonts w:hint="eastAsia" w:ascii="Times New Roman" w:hAnsi="Times New Roman" w:cs="Times New Roman"/>
          <w:highlight w:val="none"/>
          <w:lang w:eastAsia="zh-CN"/>
        </w:rPr>
        <w:t>组</w:t>
      </w:r>
      <w:r>
        <w:rPr>
          <w:rFonts w:ascii="Times New Roman" w:hAnsi="Times New Roman" w:cs="Times New Roman"/>
          <w:highlight w:val="none"/>
        </w:rPr>
        <w:t>织开展党风政风监督专项</w:t>
      </w:r>
      <w:r>
        <w:rPr>
          <w:highlight w:val="none"/>
        </w:rPr>
        <w:t>检查活动。</w:t>
      </w:r>
    </w:p>
    <w:p>
      <w:pPr>
        <w:pStyle w:val="26"/>
        <w:rPr>
          <w:rFonts w:hint="eastAsia" w:eastAsia="方正仿宋_GBK"/>
          <w:highlight w:val="none"/>
          <w:lang w:eastAsia="zh-CN"/>
        </w:rPr>
      </w:pPr>
      <w:r>
        <w:rPr>
          <w:highlight w:val="none"/>
        </w:rPr>
        <w:t>绩效目标二：</w:t>
      </w:r>
      <w:r>
        <w:rPr>
          <w:rFonts w:hint="eastAsia"/>
          <w:highlight w:val="none"/>
          <w:lang w:eastAsia="zh-CN"/>
        </w:rPr>
        <w:t>聚焦巡视巡察整改</w:t>
      </w:r>
    </w:p>
    <w:p>
      <w:pPr>
        <w:pStyle w:val="26"/>
        <w:rPr>
          <w:rFonts w:hint="eastAsia" w:ascii="Times New Roman" w:hAnsi="Times New Roman" w:eastAsia="方正仿宋_GBK" w:cs="Times New Roman"/>
          <w:sz w:val="28"/>
          <w:lang w:val="en-US" w:eastAsia="zh-CN"/>
        </w:rPr>
      </w:pPr>
      <w:r>
        <w:rPr>
          <w:highlight w:val="none"/>
        </w:rPr>
        <w:t>绩效指标二：</w:t>
      </w:r>
      <w:r>
        <w:rPr>
          <w:rFonts w:hint="eastAsia" w:ascii="Times New Roman" w:hAnsi="Times New Roman" w:eastAsia="方正仿宋_GBK" w:cs="Times New Roman"/>
          <w:sz w:val="28"/>
          <w:highlight w:val="none"/>
          <w:lang w:val="en-US" w:eastAsia="zh-CN"/>
        </w:rPr>
        <w:t>坚决落实中央和省委巡视要求，有力执行十届市委巡察工作五年规划</w:t>
      </w:r>
      <w:r>
        <w:rPr>
          <w:rFonts w:hint="eastAsia" w:ascii="Times New Roman" w:hAnsi="Times New Roman" w:cs="Times New Roman"/>
          <w:sz w:val="28"/>
          <w:highlight w:val="none"/>
          <w:lang w:val="en-US" w:eastAsia="zh-CN"/>
        </w:rPr>
        <w:t>，</w:t>
      </w:r>
      <w:r>
        <w:rPr>
          <w:rFonts w:hint="eastAsia" w:ascii="Times New Roman" w:hAnsi="Times New Roman" w:eastAsia="方正仿宋_GBK" w:cs="Times New Roman"/>
          <w:sz w:val="28"/>
          <w:highlight w:val="none"/>
          <w:lang w:val="en-US" w:eastAsia="zh-CN"/>
        </w:rPr>
        <w:t>深化政治巡察，深化改革创新，深化上下联动，深化成果运用，压实被巡视巡察单位党组织整改主体责任，推动监督、整改、治理有机贯通。科学运用“四种形态”处置巡视巡察移交问题线索，加强移交信</w:t>
      </w:r>
      <w:r>
        <w:rPr>
          <w:rFonts w:hint="eastAsia" w:ascii="Times New Roman" w:hAnsi="Times New Roman" w:eastAsia="方正仿宋_GBK" w:cs="Times New Roman"/>
          <w:sz w:val="28"/>
          <w:lang w:val="en-US" w:eastAsia="zh-CN"/>
        </w:rPr>
        <w:t>访件督导办理，扎实做好巡视巡察“后半篇文章”。</w:t>
      </w:r>
    </w:p>
    <w:p>
      <w:pPr>
        <w:pStyle w:val="26"/>
      </w:pPr>
      <w:r>
        <w:rPr>
          <w:rFonts w:hint="eastAsia"/>
          <w:lang w:val="en-US" w:eastAsia="zh-CN"/>
        </w:rPr>
        <w:t>4.</w:t>
      </w:r>
      <w:r>
        <w:t>派驻纪检监察机构管理</w:t>
      </w:r>
    </w:p>
    <w:p>
      <w:pPr>
        <w:pStyle w:val="26"/>
      </w:pPr>
      <w:r>
        <w:t>绩效目标：</w:t>
      </w:r>
      <w:r>
        <w:rPr>
          <w:rFonts w:hint="eastAsia"/>
          <w:lang w:eastAsia="zh-CN"/>
        </w:rPr>
        <w:t>加强纪检监察干部队伍建设，强化全员</w:t>
      </w:r>
      <w:r>
        <w:t>培训</w:t>
      </w:r>
    </w:p>
    <w:p>
      <w:pPr>
        <w:pStyle w:val="26"/>
        <w:rPr>
          <w:rFonts w:hint="eastAsia" w:ascii="Times New Roman" w:hAnsi="Times New Roman" w:cs="Times New Roman"/>
          <w:lang w:eastAsia="zh-CN"/>
        </w:rPr>
      </w:pPr>
      <w:r>
        <w:t>绩效指标：</w:t>
      </w:r>
      <w:r>
        <w:rPr>
          <w:rFonts w:hint="eastAsia" w:ascii="Times New Roman" w:hAnsi="Times New Roman" w:cs="Times New Roman"/>
          <w:lang w:eastAsia="zh-CN"/>
        </w:rPr>
        <w:t>全面落实《沧州市纪检监察机关“政治淬炼、专业赋能、综合补链、安全筑基”全员素质能力提升实施意见》，注重以考促学，以学促干，完善干部素质档案、实绩档案，让“两档案”成为干部成长的“光荣榜”、进步的“参照物”。</w:t>
      </w:r>
    </w:p>
    <w:p>
      <w:pPr>
        <w:pStyle w:val="26"/>
      </w:pPr>
      <w:r>
        <w:rPr>
          <w:rFonts w:hint="eastAsia"/>
          <w:lang w:val="en-US" w:eastAsia="zh-CN"/>
        </w:rPr>
        <w:t>5.</w:t>
      </w:r>
      <w:r>
        <w:t>纪检事务管理</w:t>
      </w:r>
    </w:p>
    <w:p>
      <w:pPr>
        <w:pStyle w:val="26"/>
      </w:pPr>
      <w:r>
        <w:t>绩效目标一：提升档案管理水平</w:t>
      </w:r>
    </w:p>
    <w:p>
      <w:pPr>
        <w:pStyle w:val="26"/>
      </w:pPr>
      <w:r>
        <w:t>绩效指标一：提升档案管理规范化、现代化和标准化水平。</w:t>
      </w:r>
    </w:p>
    <w:p>
      <w:pPr>
        <w:pStyle w:val="26"/>
      </w:pPr>
      <w:r>
        <w:t>绩效目标二：提升信息网络安全</w:t>
      </w:r>
    </w:p>
    <w:p>
      <w:pPr>
        <w:pStyle w:val="26"/>
      </w:pPr>
      <w:r>
        <w:t>绩效指标二：提升纪检监察信息网络（内网、外网、办公网、视频网等）整体安全性。</w:t>
      </w:r>
    </w:p>
    <w:p>
      <w:pPr>
        <w:spacing w:before="0" w:after="0" w:line="500" w:lineRule="exact"/>
        <w:ind w:firstLine="560"/>
        <w:jc w:val="left"/>
        <w:outlineLvl w:val="9"/>
        <w:rPr>
          <w:b/>
          <w:bCs/>
        </w:rPr>
      </w:pPr>
      <w:r>
        <w:rPr>
          <w:rFonts w:ascii="Times New Roman" w:hAnsi="Times New Roman" w:eastAsia="方正仿宋_GBK" w:cs="Times New Roman"/>
          <w:b/>
          <w:bCs/>
          <w:color w:val="000000"/>
          <w:sz w:val="28"/>
        </w:rPr>
        <w:t>（三）工作保障措施</w:t>
      </w:r>
    </w:p>
    <w:p>
      <w:pPr>
        <w:pStyle w:val="27"/>
      </w:pPr>
      <w:r>
        <w:t>在2022年度，市纪委监委针对办案问责、党风廉政建设、监督检查及</w:t>
      </w:r>
      <w:r>
        <w:rPr>
          <w:rFonts w:hint="eastAsia"/>
          <w:lang w:eastAsia="zh-CN"/>
        </w:rPr>
        <w:t>巡察监督</w:t>
      </w:r>
      <w:r>
        <w:t>、派驻纪检监察机构管理、综合事务管理等工作，拟采取以下保障措施：</w:t>
      </w:r>
    </w:p>
    <w:p>
      <w:pPr>
        <w:pStyle w:val="27"/>
      </w:pPr>
      <w:r>
        <w:rPr>
          <w:rFonts w:hint="eastAsia"/>
          <w:lang w:val="en-US" w:eastAsia="zh-CN"/>
        </w:rPr>
        <w:t>1.</w:t>
      </w:r>
      <w:r>
        <w:t>完善制度建设，建立健全财务管理制度。一是财务会计、出纳分设双岗，彻底杜绝一人多岗现象。支付资金时要求两人指纹验证通过方可支付，形成了多人相互制约的支付机制，有效保证资金安全。二是完善项目立项制度。我委正在成立由五个主要部门组成的内审小组，每个项目在立项之前，由五个部门分别出具书面意见，并召开专题会议对该项目的合规性、可行性、必要性进行研究，切实将资金用到实处，用于办要紧事。</w:t>
      </w:r>
    </w:p>
    <w:p>
      <w:pPr>
        <w:pStyle w:val="27"/>
      </w:pPr>
      <w:r>
        <w:rPr>
          <w:rFonts w:hint="eastAsia"/>
          <w:lang w:val="en-US" w:eastAsia="zh-CN"/>
        </w:rPr>
        <w:t>2.</w:t>
      </w:r>
      <w:r>
        <w:t>加强支出管理，优化支出结构。编细编实资金预算，对于可立可不立的项目，一律不立，将财政资金真正用到办实事、办好事上；严格履行政府采购手续，根据政府采购相关法规，严控采购规模和途径；立项后，及时启动项目，按时支付资金，确保支出进度达标。</w:t>
      </w:r>
    </w:p>
    <w:p>
      <w:pPr>
        <w:pStyle w:val="27"/>
      </w:pPr>
      <w:r>
        <w:rPr>
          <w:rFonts w:hint="eastAsia"/>
          <w:lang w:val="en-US" w:eastAsia="zh-CN"/>
        </w:rPr>
        <w:t>3.</w:t>
      </w:r>
      <w:r>
        <w:t>加强绩效运行监控。严格实行绩效运行监控机制，每到季度末、年中等关键节点开展自查自纠活动，发现问题及时整改，确保绩效目标如期保质实现。</w:t>
      </w:r>
    </w:p>
    <w:p>
      <w:pPr>
        <w:pStyle w:val="27"/>
      </w:pPr>
      <w:r>
        <w:rPr>
          <w:rFonts w:hint="eastAsia"/>
          <w:lang w:val="en-US" w:eastAsia="zh-CN"/>
        </w:rPr>
        <w:t>4.</w:t>
      </w:r>
      <w:r>
        <w:t>做好绩效自评工作。按要求开展上年度部门预算绩效自评和重点评价工作，对评价中发现的问题及时整改，提高财政资金使用效益。</w:t>
      </w:r>
    </w:p>
    <w:p>
      <w:pPr>
        <w:pStyle w:val="27"/>
      </w:pPr>
      <w:r>
        <w:rPr>
          <w:rFonts w:hint="eastAsia"/>
          <w:lang w:val="en-US" w:eastAsia="zh-CN"/>
        </w:rPr>
        <w:t>5.</w:t>
      </w:r>
      <w:r>
        <w:t>加强内部监督，完善内审机制建设。通过成立内审小组、聘用会计事务所、律师事务所等方法，建立健全内部监督制度，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rPr>
          <w:rFonts w:hint="eastAsia"/>
          <w:lang w:val="en-US" w:eastAsia="zh-CN"/>
        </w:rPr>
        <w:t>6.</w:t>
      </w:r>
      <w:r>
        <w:t>规范固定资产管理。严格固定资产采购内部审批程序，规范政府采购流程，加强固定资产登记、领用和报废处置管理，做到支出合理，物尽其用。</w:t>
      </w:r>
    </w:p>
    <w:p>
      <w:pPr>
        <w:pStyle w:val="27"/>
        <w:keepNext w:val="0"/>
        <w:keepLines w:val="0"/>
        <w:pageBreakBefore w:val="0"/>
        <w:widowControl w:val="0"/>
        <w:kinsoku/>
        <w:wordWrap/>
        <w:overflowPunct/>
        <w:topLinePunct w:val="0"/>
        <w:autoSpaceDE/>
        <w:autoSpaceDN/>
        <w:bidi w:val="0"/>
        <w:adjustRightInd/>
        <w:snapToGrid/>
        <w:ind w:firstLine="561"/>
        <w:textAlignment w:val="auto"/>
      </w:pPr>
      <w:r>
        <w:rPr>
          <w:rFonts w:hint="eastAsia"/>
          <w:lang w:val="en-US" w:eastAsia="zh-CN"/>
        </w:rPr>
        <w:t>7.</w:t>
      </w:r>
      <w:r>
        <w:t>加强宣传培训调研。加强人员培训，提高本部门职工业务素质，提升部门整体业务水平，提高工作效率；深入调研，广泛听取建议，积极采纳优化财政资金配置、提高资金使用效益的意见建议；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531" w:header="720" w:footer="720" w:gutter="0"/>
          <w:cols w:space="0" w:num="1"/>
          <w:rtlGutter w:val="0"/>
          <w:docGrid w:linePitch="0" w:charSpace="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仿宋_GBK" w:hAnsi="方正仿宋_GBK" w:eastAsia="方正仿宋_GBK" w:cs="方正仿宋_GBK"/>
          <w:b/>
          <w:color w:val="000000"/>
          <w:sz w:val="28"/>
        </w:rPr>
        <w:t>1、2022年度培训专项经费绩效目标表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1.保障2022年干部培训工作正常开展。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省级培训</w:t>
            </w:r>
          </w:p>
        </w:tc>
        <w:tc>
          <w:tcPr>
            <w:tcW w:w="2835" w:type="dxa"/>
            <w:vAlign w:val="center"/>
          </w:tcPr>
          <w:p>
            <w:pPr>
              <w:pStyle w:val="16"/>
            </w:pPr>
            <w:r>
              <w:t>反映全年参加省级以上层次培训人员数量</w:t>
            </w:r>
          </w:p>
        </w:tc>
        <w:tc>
          <w:tcPr>
            <w:tcW w:w="2551" w:type="dxa"/>
            <w:vAlign w:val="center"/>
          </w:tcPr>
          <w:p>
            <w:pPr>
              <w:pStyle w:val="16"/>
            </w:pPr>
            <w:r>
              <w:t>≥24人</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单位培训</w:t>
            </w:r>
          </w:p>
        </w:tc>
        <w:tc>
          <w:tcPr>
            <w:tcW w:w="2835" w:type="dxa"/>
            <w:vAlign w:val="center"/>
          </w:tcPr>
          <w:p>
            <w:pPr>
              <w:pStyle w:val="16"/>
            </w:pPr>
            <w:r>
              <w:t>反映单位组织培训次数</w:t>
            </w:r>
          </w:p>
        </w:tc>
        <w:tc>
          <w:tcPr>
            <w:tcW w:w="2551" w:type="dxa"/>
            <w:vAlign w:val="center"/>
          </w:tcPr>
          <w:p>
            <w:pPr>
              <w:pStyle w:val="16"/>
            </w:pPr>
            <w:r>
              <w:t>≥6次</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反映参训人员在培训结束后参加测试的合格率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按期开展培训</w:t>
            </w:r>
          </w:p>
        </w:tc>
        <w:tc>
          <w:tcPr>
            <w:tcW w:w="2835" w:type="dxa"/>
            <w:vAlign w:val="center"/>
          </w:tcPr>
          <w:p>
            <w:pPr>
              <w:pStyle w:val="16"/>
            </w:pPr>
            <w:r>
              <w:t>每季度至少组织一次培训</w:t>
            </w:r>
          </w:p>
        </w:tc>
        <w:tc>
          <w:tcPr>
            <w:tcW w:w="2551" w:type="dxa"/>
            <w:vAlign w:val="center"/>
          </w:tcPr>
          <w:p>
            <w:pPr>
              <w:pStyle w:val="16"/>
            </w:pPr>
            <w:r>
              <w:t>≥4期</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省级以上培训人均成本</w:t>
            </w:r>
          </w:p>
        </w:tc>
        <w:tc>
          <w:tcPr>
            <w:tcW w:w="2835" w:type="dxa"/>
            <w:vAlign w:val="center"/>
          </w:tcPr>
          <w:p>
            <w:pPr>
              <w:pStyle w:val="16"/>
            </w:pPr>
            <w:r>
              <w:t>反映省级以上层次培训人均成本</w:t>
            </w:r>
          </w:p>
        </w:tc>
        <w:tc>
          <w:tcPr>
            <w:tcW w:w="2551" w:type="dxa"/>
            <w:vAlign w:val="center"/>
          </w:tcPr>
          <w:p>
            <w:pPr>
              <w:pStyle w:val="16"/>
            </w:pPr>
            <w:r>
              <w:t>≤6000元/次</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提高办案能力，净化社会风气</w:t>
            </w:r>
          </w:p>
        </w:tc>
        <w:tc>
          <w:tcPr>
            <w:tcW w:w="2835" w:type="dxa"/>
            <w:vAlign w:val="center"/>
          </w:tcPr>
          <w:p>
            <w:pPr>
              <w:pStyle w:val="16"/>
            </w:pPr>
            <w:r>
              <w:t>纪检监察干部办案能力得到提升，社会风气得到净化</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培训人员满意度</w:t>
            </w:r>
          </w:p>
        </w:tc>
        <w:tc>
          <w:tcPr>
            <w:tcW w:w="2835" w:type="dxa"/>
            <w:vAlign w:val="center"/>
          </w:tcPr>
          <w:p>
            <w:pPr>
              <w:pStyle w:val="16"/>
            </w:pPr>
            <w:r>
              <w:t>参加培训人员满意度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2、2022年初预算KE办案经费绩效目标表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1.对违纪党员依纪做出纪律处分决定，对违法公职人员依法作出政务处分决定，对失职失责领导人员进行问责，对有关单位提出监察建议；</w:t>
            </w:r>
          </w:p>
          <w:p>
            <w:pPr>
              <w:pStyle w:val="16"/>
            </w:pPr>
            <w:r>
              <w:t>2.保障2022年市纪委办案工作正常进行；</w:t>
            </w:r>
          </w:p>
          <w:p>
            <w:pPr>
              <w:pStyle w:val="16"/>
            </w:pPr>
            <w:r>
              <w:t>3.努力构建“不能腐、不敢腐、不想腐”的良好社会环境。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2040"/>
        <w:gridCol w:w="1725"/>
        <w:gridCol w:w="2895"/>
        <w:gridCol w:w="492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46" w:type="dxa"/>
            <w:vAlign w:val="center"/>
          </w:tcPr>
          <w:p>
            <w:pPr>
              <w:pStyle w:val="14"/>
            </w:pPr>
            <w:r>
              <w:t>一级指标</w:t>
            </w:r>
          </w:p>
        </w:tc>
        <w:tc>
          <w:tcPr>
            <w:tcW w:w="2040" w:type="dxa"/>
            <w:vAlign w:val="center"/>
          </w:tcPr>
          <w:p>
            <w:pPr>
              <w:pStyle w:val="14"/>
            </w:pPr>
            <w:r>
              <w:t>二级指标</w:t>
            </w:r>
          </w:p>
        </w:tc>
        <w:tc>
          <w:tcPr>
            <w:tcW w:w="1725" w:type="dxa"/>
            <w:vAlign w:val="center"/>
          </w:tcPr>
          <w:p>
            <w:pPr>
              <w:pStyle w:val="14"/>
            </w:pPr>
            <w:r>
              <w:t>三级指标</w:t>
            </w:r>
          </w:p>
        </w:tc>
        <w:tc>
          <w:tcPr>
            <w:tcW w:w="2895" w:type="dxa"/>
            <w:vAlign w:val="center"/>
          </w:tcPr>
          <w:p>
            <w:pPr>
              <w:pStyle w:val="14"/>
            </w:pPr>
            <w:r>
              <w:t>绩效指标描述</w:t>
            </w:r>
          </w:p>
        </w:tc>
        <w:tc>
          <w:tcPr>
            <w:tcW w:w="4924"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6" w:type="dxa"/>
            <w:vMerge w:val="restart"/>
            <w:vAlign w:val="center"/>
          </w:tcPr>
          <w:p>
            <w:pPr>
              <w:pStyle w:val="17"/>
            </w:pPr>
            <w:r>
              <w:t>产出指标</w:t>
            </w:r>
          </w:p>
        </w:tc>
        <w:tc>
          <w:tcPr>
            <w:tcW w:w="2040" w:type="dxa"/>
            <w:vAlign w:val="center"/>
          </w:tcPr>
          <w:p>
            <w:pPr>
              <w:pStyle w:val="16"/>
            </w:pPr>
            <w:r>
              <w:t>数量指标</w:t>
            </w:r>
          </w:p>
        </w:tc>
        <w:tc>
          <w:tcPr>
            <w:tcW w:w="1725" w:type="dxa"/>
            <w:vAlign w:val="center"/>
          </w:tcPr>
          <w:p>
            <w:pPr>
              <w:pStyle w:val="16"/>
            </w:pPr>
            <w:r>
              <w:t>全年办案数量</w:t>
            </w:r>
          </w:p>
        </w:tc>
        <w:tc>
          <w:tcPr>
            <w:tcW w:w="2895" w:type="dxa"/>
            <w:vAlign w:val="center"/>
          </w:tcPr>
          <w:p>
            <w:pPr>
              <w:pStyle w:val="16"/>
            </w:pPr>
            <w:r>
              <w:t>全年办案数量</w:t>
            </w:r>
          </w:p>
        </w:tc>
        <w:tc>
          <w:tcPr>
            <w:tcW w:w="4924" w:type="dxa"/>
            <w:vAlign w:val="center"/>
          </w:tcPr>
          <w:p>
            <w:pPr>
              <w:pStyle w:val="16"/>
            </w:pPr>
            <w:r>
              <w:t>达近三年平均值</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6" w:type="dxa"/>
            <w:vMerge w:val="continue"/>
            <w:vAlign w:val="center"/>
          </w:tcPr>
          <w:p/>
        </w:tc>
        <w:tc>
          <w:tcPr>
            <w:tcW w:w="2040" w:type="dxa"/>
            <w:vAlign w:val="center"/>
          </w:tcPr>
          <w:p>
            <w:pPr>
              <w:pStyle w:val="16"/>
            </w:pPr>
            <w:r>
              <w:t>质量指标</w:t>
            </w:r>
          </w:p>
        </w:tc>
        <w:tc>
          <w:tcPr>
            <w:tcW w:w="1725" w:type="dxa"/>
            <w:vAlign w:val="center"/>
          </w:tcPr>
          <w:p>
            <w:pPr>
              <w:pStyle w:val="16"/>
            </w:pPr>
            <w:r>
              <w:t>办案质量</w:t>
            </w:r>
          </w:p>
        </w:tc>
        <w:tc>
          <w:tcPr>
            <w:tcW w:w="2895" w:type="dxa"/>
            <w:vAlign w:val="center"/>
          </w:tcPr>
          <w:p>
            <w:pPr>
              <w:pStyle w:val="16"/>
            </w:pPr>
            <w:r>
              <w:t>监督检查、审查调查程序</w:t>
            </w:r>
          </w:p>
        </w:tc>
        <w:tc>
          <w:tcPr>
            <w:tcW w:w="4924" w:type="dxa"/>
            <w:vAlign w:val="center"/>
          </w:tcPr>
          <w:p>
            <w:pPr>
              <w:pStyle w:val="16"/>
            </w:pPr>
            <w:r>
              <w:t>合法合规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6" w:type="dxa"/>
            <w:vMerge w:val="continue"/>
            <w:vAlign w:val="center"/>
          </w:tcPr>
          <w:p/>
        </w:tc>
        <w:tc>
          <w:tcPr>
            <w:tcW w:w="2040" w:type="dxa"/>
            <w:vAlign w:val="center"/>
          </w:tcPr>
          <w:p>
            <w:pPr>
              <w:pStyle w:val="16"/>
            </w:pPr>
            <w:r>
              <w:t>时效指标</w:t>
            </w:r>
          </w:p>
        </w:tc>
        <w:tc>
          <w:tcPr>
            <w:tcW w:w="1725" w:type="dxa"/>
            <w:vAlign w:val="center"/>
          </w:tcPr>
          <w:p>
            <w:pPr>
              <w:pStyle w:val="16"/>
            </w:pPr>
            <w:r>
              <w:t>办案期限</w:t>
            </w:r>
          </w:p>
        </w:tc>
        <w:tc>
          <w:tcPr>
            <w:tcW w:w="2895" w:type="dxa"/>
            <w:vAlign w:val="center"/>
          </w:tcPr>
          <w:p>
            <w:pPr>
              <w:pStyle w:val="16"/>
            </w:pPr>
            <w:r>
              <w:t>描述每个案件的办理期限</w:t>
            </w:r>
          </w:p>
        </w:tc>
        <w:tc>
          <w:tcPr>
            <w:tcW w:w="4924" w:type="dxa"/>
            <w:vAlign w:val="center"/>
          </w:tcPr>
          <w:p>
            <w:pPr>
              <w:pStyle w:val="16"/>
            </w:pPr>
            <w:r>
              <w:t>在规定期限内办结案件</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6" w:type="dxa"/>
            <w:vMerge w:val="continue"/>
            <w:vAlign w:val="center"/>
          </w:tcPr>
          <w:p/>
        </w:tc>
        <w:tc>
          <w:tcPr>
            <w:tcW w:w="2040" w:type="dxa"/>
            <w:vAlign w:val="center"/>
          </w:tcPr>
          <w:p>
            <w:pPr>
              <w:pStyle w:val="16"/>
            </w:pPr>
            <w:r>
              <w:t>成本指标</w:t>
            </w:r>
          </w:p>
        </w:tc>
        <w:tc>
          <w:tcPr>
            <w:tcW w:w="1725" w:type="dxa"/>
            <w:vAlign w:val="center"/>
          </w:tcPr>
          <w:p>
            <w:pPr>
              <w:pStyle w:val="16"/>
            </w:pPr>
            <w:r>
              <w:t>差旅补助</w:t>
            </w:r>
          </w:p>
        </w:tc>
        <w:tc>
          <w:tcPr>
            <w:tcW w:w="2895" w:type="dxa"/>
            <w:vAlign w:val="center"/>
          </w:tcPr>
          <w:p>
            <w:pPr>
              <w:pStyle w:val="16"/>
            </w:pPr>
            <w:r>
              <w:t>人均差旅补助标准</w:t>
            </w:r>
          </w:p>
        </w:tc>
        <w:tc>
          <w:tcPr>
            <w:tcW w:w="4924" w:type="dxa"/>
            <w:vAlign w:val="center"/>
          </w:tcPr>
          <w:p>
            <w:pPr>
              <w:pStyle w:val="16"/>
            </w:pPr>
            <w:r>
              <w:t>≤180元/天/人</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6" w:type="dxa"/>
            <w:vMerge w:val="restart"/>
            <w:vAlign w:val="center"/>
          </w:tcPr>
          <w:p>
            <w:pPr>
              <w:pStyle w:val="17"/>
            </w:pPr>
            <w:r>
              <w:t>效益指标</w:t>
            </w:r>
          </w:p>
        </w:tc>
        <w:tc>
          <w:tcPr>
            <w:tcW w:w="2040" w:type="dxa"/>
            <w:vAlign w:val="center"/>
          </w:tcPr>
          <w:p>
            <w:pPr>
              <w:pStyle w:val="16"/>
            </w:pPr>
            <w:r>
              <w:t>社会效益指标</w:t>
            </w:r>
          </w:p>
        </w:tc>
        <w:tc>
          <w:tcPr>
            <w:tcW w:w="1725" w:type="dxa"/>
            <w:vAlign w:val="center"/>
          </w:tcPr>
          <w:p>
            <w:pPr>
              <w:pStyle w:val="16"/>
            </w:pPr>
            <w:r>
              <w:t>办案社会效果</w:t>
            </w:r>
          </w:p>
        </w:tc>
        <w:tc>
          <w:tcPr>
            <w:tcW w:w="2895" w:type="dxa"/>
            <w:vAlign w:val="center"/>
          </w:tcPr>
          <w:p>
            <w:pPr>
              <w:pStyle w:val="16"/>
            </w:pPr>
            <w:r>
              <w:t>严惩腐败</w:t>
            </w:r>
          </w:p>
        </w:tc>
        <w:tc>
          <w:tcPr>
            <w:tcW w:w="4924" w:type="dxa"/>
            <w:vAlign w:val="center"/>
          </w:tcPr>
          <w:p>
            <w:pPr>
              <w:pStyle w:val="16"/>
            </w:pPr>
            <w:r>
              <w:t>维护党纪法规的严肃性，对失职失责问题进行追责，激励干部担当作为，通报曝光反面典型，长期有效发挥警示震慑作用</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6" w:type="dxa"/>
            <w:vMerge w:val="continue"/>
            <w:vAlign w:val="center"/>
          </w:tcPr>
          <w:p/>
        </w:tc>
        <w:tc>
          <w:tcPr>
            <w:tcW w:w="2040" w:type="dxa"/>
            <w:vAlign w:val="center"/>
          </w:tcPr>
          <w:p>
            <w:pPr>
              <w:pStyle w:val="16"/>
            </w:pPr>
            <w:r>
              <w:t>可持续影响指标</w:t>
            </w:r>
          </w:p>
        </w:tc>
        <w:tc>
          <w:tcPr>
            <w:tcW w:w="1725" w:type="dxa"/>
            <w:vAlign w:val="center"/>
          </w:tcPr>
          <w:p>
            <w:pPr>
              <w:pStyle w:val="16"/>
            </w:pPr>
            <w:r>
              <w:t>办案长远效果</w:t>
            </w:r>
          </w:p>
        </w:tc>
        <w:tc>
          <w:tcPr>
            <w:tcW w:w="2895" w:type="dxa"/>
            <w:vAlign w:val="center"/>
          </w:tcPr>
          <w:p>
            <w:pPr>
              <w:pStyle w:val="16"/>
            </w:pPr>
            <w:r>
              <w:t>推进纪检监察工作高质量发展</w:t>
            </w:r>
          </w:p>
        </w:tc>
        <w:tc>
          <w:tcPr>
            <w:tcW w:w="4924" w:type="dxa"/>
            <w:vAlign w:val="center"/>
          </w:tcPr>
          <w:p>
            <w:pPr>
              <w:pStyle w:val="16"/>
            </w:pPr>
            <w:r>
              <w:t>发挥全面从严治党引领保障作用，增强纪检监察工作的统筹力和系统性</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46" w:type="dxa"/>
            <w:vAlign w:val="center"/>
          </w:tcPr>
          <w:p>
            <w:pPr>
              <w:pStyle w:val="17"/>
            </w:pPr>
            <w:r>
              <w:t>满意度指标</w:t>
            </w:r>
          </w:p>
        </w:tc>
        <w:tc>
          <w:tcPr>
            <w:tcW w:w="2040" w:type="dxa"/>
            <w:vAlign w:val="center"/>
          </w:tcPr>
          <w:p>
            <w:pPr>
              <w:pStyle w:val="16"/>
            </w:pPr>
            <w:r>
              <w:t>服务对象满意度指标</w:t>
            </w:r>
          </w:p>
        </w:tc>
        <w:tc>
          <w:tcPr>
            <w:tcW w:w="1725" w:type="dxa"/>
            <w:vAlign w:val="center"/>
          </w:tcPr>
          <w:p>
            <w:pPr>
              <w:pStyle w:val="16"/>
            </w:pPr>
            <w:r>
              <w:t>案件办理满意度</w:t>
            </w:r>
          </w:p>
        </w:tc>
        <w:tc>
          <w:tcPr>
            <w:tcW w:w="2895" w:type="dxa"/>
            <w:vAlign w:val="center"/>
          </w:tcPr>
          <w:p>
            <w:pPr>
              <w:pStyle w:val="16"/>
            </w:pPr>
            <w:r>
              <w:t>举报对象对案件办理结果满意率</w:t>
            </w:r>
          </w:p>
        </w:tc>
        <w:tc>
          <w:tcPr>
            <w:tcW w:w="4924"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3、2022年初预算KE档案室建设经费绩效目标表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122"/>
        <w:gridCol w:w="767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122" w:type="dxa"/>
            <w:tcBorders>
              <w:bottom w:val="single" w:color="FFFFFF" w:sz="6" w:space="0"/>
            </w:tcBorders>
            <w:vAlign w:val="center"/>
          </w:tcPr>
          <w:p>
            <w:pPr>
              <w:pStyle w:val="14"/>
            </w:pPr>
            <w:r>
              <w:t>绩效目标</w:t>
            </w:r>
          </w:p>
        </w:tc>
        <w:tc>
          <w:tcPr>
            <w:tcW w:w="7676" w:type="dxa"/>
            <w:tcBorders>
              <w:bottom w:val="single" w:color="FFFFFF" w:sz="6" w:space="0"/>
            </w:tcBorders>
            <w:vAlign w:val="center"/>
          </w:tcPr>
          <w:p>
            <w:pPr>
              <w:pStyle w:val="16"/>
            </w:pPr>
            <w:r>
              <w:t>1.建设“AAAAA级”信息化管理档案室，保障各种档案规范、有序存放。</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115"/>
        <w:gridCol w:w="3585"/>
        <w:gridCol w:w="3165"/>
        <w:gridCol w:w="2730"/>
        <w:gridCol w:w="1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1" w:type="dxa"/>
            <w:vAlign w:val="center"/>
          </w:tcPr>
          <w:p>
            <w:pPr>
              <w:pStyle w:val="14"/>
            </w:pPr>
            <w:r>
              <w:t>一级指标</w:t>
            </w:r>
          </w:p>
        </w:tc>
        <w:tc>
          <w:tcPr>
            <w:tcW w:w="2115" w:type="dxa"/>
            <w:vAlign w:val="center"/>
          </w:tcPr>
          <w:p>
            <w:pPr>
              <w:pStyle w:val="14"/>
            </w:pPr>
            <w:r>
              <w:t>二级指标</w:t>
            </w:r>
          </w:p>
        </w:tc>
        <w:tc>
          <w:tcPr>
            <w:tcW w:w="3585" w:type="dxa"/>
            <w:vAlign w:val="center"/>
          </w:tcPr>
          <w:p>
            <w:pPr>
              <w:pStyle w:val="14"/>
            </w:pPr>
            <w:r>
              <w:t>三级指标</w:t>
            </w:r>
          </w:p>
        </w:tc>
        <w:tc>
          <w:tcPr>
            <w:tcW w:w="3165" w:type="dxa"/>
            <w:vAlign w:val="center"/>
          </w:tcPr>
          <w:p>
            <w:pPr>
              <w:pStyle w:val="14"/>
            </w:pPr>
            <w:r>
              <w:t>绩效指标描述</w:t>
            </w:r>
          </w:p>
        </w:tc>
        <w:tc>
          <w:tcPr>
            <w:tcW w:w="2730" w:type="dxa"/>
            <w:vAlign w:val="center"/>
          </w:tcPr>
          <w:p>
            <w:pPr>
              <w:pStyle w:val="14"/>
            </w:pPr>
            <w:r>
              <w:t>指标值</w:t>
            </w:r>
          </w:p>
        </w:tc>
        <w:tc>
          <w:tcPr>
            <w:tcW w:w="178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restart"/>
            <w:vAlign w:val="center"/>
          </w:tcPr>
          <w:p>
            <w:pPr>
              <w:pStyle w:val="17"/>
            </w:pPr>
            <w:r>
              <w:t>产出指标</w:t>
            </w:r>
          </w:p>
        </w:tc>
        <w:tc>
          <w:tcPr>
            <w:tcW w:w="2115" w:type="dxa"/>
            <w:vAlign w:val="center"/>
          </w:tcPr>
          <w:p>
            <w:pPr>
              <w:pStyle w:val="16"/>
            </w:pPr>
            <w:r>
              <w:t>数量指标</w:t>
            </w:r>
          </w:p>
        </w:tc>
        <w:tc>
          <w:tcPr>
            <w:tcW w:w="3585" w:type="dxa"/>
            <w:vAlign w:val="center"/>
          </w:tcPr>
          <w:p>
            <w:pPr>
              <w:pStyle w:val="16"/>
            </w:pPr>
            <w:r>
              <w:t>智能自动密集架</w:t>
            </w:r>
          </w:p>
        </w:tc>
        <w:tc>
          <w:tcPr>
            <w:tcW w:w="3165" w:type="dxa"/>
            <w:vAlign w:val="center"/>
          </w:tcPr>
          <w:p>
            <w:pPr>
              <w:pStyle w:val="16"/>
            </w:pPr>
            <w:r>
              <w:t>购置智能自动密集架</w:t>
            </w:r>
          </w:p>
        </w:tc>
        <w:tc>
          <w:tcPr>
            <w:tcW w:w="2730" w:type="dxa"/>
            <w:vAlign w:val="center"/>
          </w:tcPr>
          <w:p>
            <w:pPr>
              <w:pStyle w:val="16"/>
            </w:pPr>
            <w:r>
              <w:t>≥240个</w:t>
            </w:r>
          </w:p>
        </w:tc>
        <w:tc>
          <w:tcPr>
            <w:tcW w:w="1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115" w:type="dxa"/>
            <w:vAlign w:val="center"/>
          </w:tcPr>
          <w:p>
            <w:pPr>
              <w:pStyle w:val="16"/>
            </w:pPr>
            <w:r>
              <w:t>数量指标</w:t>
            </w:r>
          </w:p>
        </w:tc>
        <w:tc>
          <w:tcPr>
            <w:tcW w:w="3585" w:type="dxa"/>
            <w:vAlign w:val="center"/>
          </w:tcPr>
          <w:p>
            <w:pPr>
              <w:pStyle w:val="16"/>
            </w:pPr>
            <w:r>
              <w:t>档案管理平台及管理系统</w:t>
            </w:r>
          </w:p>
        </w:tc>
        <w:tc>
          <w:tcPr>
            <w:tcW w:w="3165" w:type="dxa"/>
            <w:vAlign w:val="center"/>
          </w:tcPr>
          <w:p>
            <w:pPr>
              <w:pStyle w:val="16"/>
            </w:pPr>
            <w:r>
              <w:t>购买档案管理平台及管理系统</w:t>
            </w:r>
          </w:p>
        </w:tc>
        <w:tc>
          <w:tcPr>
            <w:tcW w:w="2730" w:type="dxa"/>
            <w:vAlign w:val="center"/>
          </w:tcPr>
          <w:p>
            <w:pPr>
              <w:pStyle w:val="16"/>
            </w:pPr>
            <w:r>
              <w:t>≥1套</w:t>
            </w:r>
          </w:p>
        </w:tc>
        <w:tc>
          <w:tcPr>
            <w:tcW w:w="1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115" w:type="dxa"/>
            <w:vAlign w:val="center"/>
          </w:tcPr>
          <w:p>
            <w:pPr>
              <w:pStyle w:val="16"/>
            </w:pPr>
            <w:r>
              <w:t>质量指标</w:t>
            </w:r>
          </w:p>
        </w:tc>
        <w:tc>
          <w:tcPr>
            <w:tcW w:w="3585" w:type="dxa"/>
            <w:vAlign w:val="center"/>
          </w:tcPr>
          <w:p>
            <w:pPr>
              <w:pStyle w:val="16"/>
            </w:pPr>
            <w:r>
              <w:t>工程建设质量合格</w:t>
            </w:r>
          </w:p>
        </w:tc>
        <w:tc>
          <w:tcPr>
            <w:tcW w:w="3165" w:type="dxa"/>
            <w:vAlign w:val="center"/>
          </w:tcPr>
          <w:p>
            <w:pPr>
              <w:pStyle w:val="16"/>
            </w:pPr>
            <w:r>
              <w:t>工程质量合格率为100%</w:t>
            </w:r>
          </w:p>
        </w:tc>
        <w:tc>
          <w:tcPr>
            <w:tcW w:w="2730" w:type="dxa"/>
            <w:vAlign w:val="center"/>
          </w:tcPr>
          <w:p>
            <w:pPr>
              <w:pStyle w:val="16"/>
            </w:pPr>
            <w:r>
              <w:t>≥100%</w:t>
            </w:r>
          </w:p>
        </w:tc>
        <w:tc>
          <w:tcPr>
            <w:tcW w:w="1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115" w:type="dxa"/>
            <w:vAlign w:val="center"/>
          </w:tcPr>
          <w:p>
            <w:pPr>
              <w:pStyle w:val="16"/>
            </w:pPr>
            <w:r>
              <w:t>时效指标</w:t>
            </w:r>
          </w:p>
        </w:tc>
        <w:tc>
          <w:tcPr>
            <w:tcW w:w="3585" w:type="dxa"/>
            <w:vAlign w:val="center"/>
          </w:tcPr>
          <w:p>
            <w:pPr>
              <w:pStyle w:val="16"/>
            </w:pPr>
            <w:r>
              <w:t>建设期限</w:t>
            </w:r>
          </w:p>
        </w:tc>
        <w:tc>
          <w:tcPr>
            <w:tcW w:w="3165" w:type="dxa"/>
            <w:vAlign w:val="center"/>
          </w:tcPr>
          <w:p>
            <w:pPr>
              <w:pStyle w:val="16"/>
            </w:pPr>
            <w:r>
              <w:t>整个工程建设期限</w:t>
            </w:r>
          </w:p>
        </w:tc>
        <w:tc>
          <w:tcPr>
            <w:tcW w:w="2730" w:type="dxa"/>
            <w:vAlign w:val="center"/>
          </w:tcPr>
          <w:p>
            <w:pPr>
              <w:pStyle w:val="16"/>
            </w:pPr>
            <w:r>
              <w:t>≤9月</w:t>
            </w:r>
          </w:p>
        </w:tc>
        <w:tc>
          <w:tcPr>
            <w:tcW w:w="1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115" w:type="dxa"/>
            <w:vAlign w:val="center"/>
          </w:tcPr>
          <w:p>
            <w:pPr>
              <w:pStyle w:val="16"/>
            </w:pPr>
            <w:r>
              <w:t>成本指标</w:t>
            </w:r>
          </w:p>
        </w:tc>
        <w:tc>
          <w:tcPr>
            <w:tcW w:w="3585" w:type="dxa"/>
            <w:vAlign w:val="center"/>
          </w:tcPr>
          <w:p>
            <w:pPr>
              <w:pStyle w:val="16"/>
            </w:pPr>
            <w:r>
              <w:t>降低采购成本，压减经费支出</w:t>
            </w:r>
          </w:p>
        </w:tc>
        <w:tc>
          <w:tcPr>
            <w:tcW w:w="3165" w:type="dxa"/>
            <w:vAlign w:val="center"/>
          </w:tcPr>
          <w:p>
            <w:pPr>
              <w:pStyle w:val="16"/>
            </w:pPr>
            <w:r>
              <w:t>总建设成本较预算压减1%</w:t>
            </w:r>
          </w:p>
        </w:tc>
        <w:tc>
          <w:tcPr>
            <w:tcW w:w="2730" w:type="dxa"/>
            <w:vAlign w:val="center"/>
          </w:tcPr>
          <w:p>
            <w:pPr>
              <w:pStyle w:val="16"/>
            </w:pPr>
            <w:r>
              <w:t>≥1%</w:t>
            </w:r>
          </w:p>
        </w:tc>
        <w:tc>
          <w:tcPr>
            <w:tcW w:w="1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restart"/>
            <w:vAlign w:val="center"/>
          </w:tcPr>
          <w:p>
            <w:pPr>
              <w:pStyle w:val="17"/>
            </w:pPr>
            <w:r>
              <w:t>效益指标</w:t>
            </w:r>
          </w:p>
        </w:tc>
        <w:tc>
          <w:tcPr>
            <w:tcW w:w="2115" w:type="dxa"/>
            <w:vAlign w:val="center"/>
          </w:tcPr>
          <w:p>
            <w:pPr>
              <w:pStyle w:val="16"/>
            </w:pPr>
            <w:r>
              <w:t>社会效益指标</w:t>
            </w:r>
          </w:p>
        </w:tc>
        <w:tc>
          <w:tcPr>
            <w:tcW w:w="3585" w:type="dxa"/>
            <w:vAlign w:val="center"/>
          </w:tcPr>
          <w:p>
            <w:pPr>
              <w:pStyle w:val="16"/>
            </w:pPr>
            <w:r>
              <w:t xml:space="preserve">实现档案实体安全与信息安全管理              </w:t>
            </w:r>
          </w:p>
        </w:tc>
        <w:tc>
          <w:tcPr>
            <w:tcW w:w="3165" w:type="dxa"/>
            <w:vAlign w:val="center"/>
          </w:tcPr>
          <w:p>
            <w:pPr>
              <w:pStyle w:val="16"/>
            </w:pPr>
            <w:r>
              <w:t xml:space="preserve">实现档案实体安全与信息安全管理              </w:t>
            </w:r>
          </w:p>
        </w:tc>
        <w:tc>
          <w:tcPr>
            <w:tcW w:w="2730" w:type="dxa"/>
            <w:vAlign w:val="center"/>
          </w:tcPr>
          <w:p>
            <w:pPr>
              <w:pStyle w:val="16"/>
            </w:pPr>
            <w:r>
              <w:t>满足基本工作需要</w:t>
            </w:r>
          </w:p>
        </w:tc>
        <w:tc>
          <w:tcPr>
            <w:tcW w:w="1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115" w:type="dxa"/>
            <w:vAlign w:val="center"/>
          </w:tcPr>
          <w:p>
            <w:pPr>
              <w:pStyle w:val="16"/>
            </w:pPr>
            <w:r>
              <w:t>可持续影响指标</w:t>
            </w:r>
          </w:p>
        </w:tc>
        <w:tc>
          <w:tcPr>
            <w:tcW w:w="3585" w:type="dxa"/>
            <w:vAlign w:val="center"/>
          </w:tcPr>
          <w:p>
            <w:pPr>
              <w:pStyle w:val="16"/>
            </w:pPr>
            <w:r>
              <w:t>档案管理工作</w:t>
            </w:r>
          </w:p>
        </w:tc>
        <w:tc>
          <w:tcPr>
            <w:tcW w:w="3165" w:type="dxa"/>
            <w:vAlign w:val="center"/>
          </w:tcPr>
          <w:p>
            <w:pPr>
              <w:pStyle w:val="16"/>
            </w:pPr>
            <w:r>
              <w:t>档案管理工作</w:t>
            </w:r>
          </w:p>
        </w:tc>
        <w:tc>
          <w:tcPr>
            <w:tcW w:w="2730" w:type="dxa"/>
            <w:vAlign w:val="center"/>
          </w:tcPr>
          <w:p>
            <w:pPr>
              <w:pStyle w:val="16"/>
            </w:pPr>
            <w:r>
              <w:t>保存完整、查阅方便、管理高效</w:t>
            </w:r>
          </w:p>
        </w:tc>
        <w:tc>
          <w:tcPr>
            <w:tcW w:w="1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Align w:val="center"/>
          </w:tcPr>
          <w:p>
            <w:pPr>
              <w:pStyle w:val="17"/>
            </w:pPr>
            <w:r>
              <w:t>满意度指标</w:t>
            </w:r>
          </w:p>
        </w:tc>
        <w:tc>
          <w:tcPr>
            <w:tcW w:w="2115" w:type="dxa"/>
            <w:vAlign w:val="center"/>
          </w:tcPr>
          <w:p>
            <w:pPr>
              <w:pStyle w:val="16"/>
            </w:pPr>
            <w:r>
              <w:t>服务对象满意度指标</w:t>
            </w:r>
          </w:p>
        </w:tc>
        <w:tc>
          <w:tcPr>
            <w:tcW w:w="3585" w:type="dxa"/>
            <w:vAlign w:val="center"/>
          </w:tcPr>
          <w:p>
            <w:pPr>
              <w:pStyle w:val="16"/>
            </w:pPr>
            <w:r>
              <w:t>存放、查阅档案满意度</w:t>
            </w:r>
          </w:p>
        </w:tc>
        <w:tc>
          <w:tcPr>
            <w:tcW w:w="3165" w:type="dxa"/>
            <w:vAlign w:val="center"/>
          </w:tcPr>
          <w:p>
            <w:pPr>
              <w:pStyle w:val="16"/>
            </w:pPr>
            <w:r>
              <w:t>机关工作人员存放、查阅档案满意度</w:t>
            </w:r>
          </w:p>
        </w:tc>
        <w:tc>
          <w:tcPr>
            <w:tcW w:w="2730" w:type="dxa"/>
            <w:vAlign w:val="center"/>
          </w:tcPr>
          <w:p>
            <w:pPr>
              <w:pStyle w:val="16"/>
            </w:pPr>
            <w:r>
              <w:t>≥98%</w:t>
            </w:r>
          </w:p>
        </w:tc>
        <w:tc>
          <w:tcPr>
            <w:tcW w:w="1780"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4、2022年初预算KE纪检监察综合业务费绩效目标表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412"/>
        <w:gridCol w:w="93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412" w:type="dxa"/>
            <w:tcBorders>
              <w:bottom w:val="single" w:color="FFFFFF" w:sz="6" w:space="0"/>
            </w:tcBorders>
            <w:vAlign w:val="center"/>
          </w:tcPr>
          <w:p>
            <w:pPr>
              <w:pStyle w:val="14"/>
            </w:pPr>
            <w:r>
              <w:t>绩效目标</w:t>
            </w:r>
          </w:p>
        </w:tc>
        <w:tc>
          <w:tcPr>
            <w:tcW w:w="9386" w:type="dxa"/>
            <w:tcBorders>
              <w:bottom w:val="single" w:color="FFFFFF" w:sz="6" w:space="0"/>
            </w:tcBorders>
            <w:vAlign w:val="center"/>
          </w:tcPr>
          <w:p>
            <w:pPr>
              <w:pStyle w:val="16"/>
              <w:rPr>
                <w:rFonts w:hint="eastAsia"/>
              </w:rPr>
            </w:pPr>
            <w:r>
              <w:t>1.</w:t>
            </w:r>
            <w:r>
              <w:rPr>
                <w:rFonts w:hint="eastAsia"/>
              </w:rPr>
              <w:t>保障2022年办案留置工作的正常运行；</w:t>
            </w:r>
          </w:p>
          <w:p>
            <w:pPr>
              <w:pStyle w:val="16"/>
              <w:rPr>
                <w:rFonts w:hint="eastAsia"/>
              </w:rPr>
            </w:pPr>
            <w:r>
              <w:rPr>
                <w:rFonts w:hint="eastAsia"/>
              </w:rPr>
              <w:t>2</w:t>
            </w:r>
            <w:r>
              <w:rPr>
                <w:rFonts w:hint="eastAsia"/>
                <w:lang w:eastAsia="zh-CN"/>
              </w:rPr>
              <w:t>.</w:t>
            </w:r>
            <w:r>
              <w:rPr>
                <w:rFonts w:hint="eastAsia"/>
              </w:rPr>
              <w:t>完成宣传党的纪检监察工作方针、政策，教育党员干部遵守和执法党章以及党内法规、党的路线方针政策和决议、国家法规等项工作职责；</w:t>
            </w:r>
          </w:p>
          <w:p>
            <w:pPr>
              <w:pStyle w:val="16"/>
            </w:pPr>
            <w:r>
              <w:rPr>
                <w:rFonts w:hint="eastAsia"/>
              </w:rPr>
              <w:t>3</w:t>
            </w:r>
            <w:r>
              <w:rPr>
                <w:rFonts w:hint="eastAsia"/>
                <w:lang w:eastAsia="zh-CN"/>
              </w:rPr>
              <w:t>.</w:t>
            </w:r>
            <w:r>
              <w:rPr>
                <w:rFonts w:hint="eastAsia"/>
              </w:rPr>
              <w:t xml:space="preserve">努力营造“不能腐、不敢腐、不想腐”的良好社会氛围。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2265"/>
        <w:gridCol w:w="1815"/>
        <w:gridCol w:w="4680"/>
        <w:gridCol w:w="2835"/>
        <w:gridCol w:w="1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6" w:type="dxa"/>
            <w:vAlign w:val="center"/>
          </w:tcPr>
          <w:p>
            <w:pPr>
              <w:pStyle w:val="14"/>
            </w:pPr>
            <w:r>
              <w:t>一级指标</w:t>
            </w:r>
          </w:p>
        </w:tc>
        <w:tc>
          <w:tcPr>
            <w:tcW w:w="2265" w:type="dxa"/>
            <w:vAlign w:val="center"/>
          </w:tcPr>
          <w:p>
            <w:pPr>
              <w:pStyle w:val="14"/>
            </w:pPr>
            <w:r>
              <w:t>二级指标</w:t>
            </w:r>
          </w:p>
        </w:tc>
        <w:tc>
          <w:tcPr>
            <w:tcW w:w="1815" w:type="dxa"/>
            <w:vAlign w:val="center"/>
          </w:tcPr>
          <w:p>
            <w:pPr>
              <w:pStyle w:val="14"/>
            </w:pPr>
            <w:r>
              <w:t>三级指标</w:t>
            </w:r>
          </w:p>
        </w:tc>
        <w:tc>
          <w:tcPr>
            <w:tcW w:w="4680" w:type="dxa"/>
            <w:vAlign w:val="center"/>
          </w:tcPr>
          <w:p>
            <w:pPr>
              <w:pStyle w:val="14"/>
            </w:pPr>
            <w:r>
              <w:t>绩效指标描述</w:t>
            </w:r>
          </w:p>
        </w:tc>
        <w:tc>
          <w:tcPr>
            <w:tcW w:w="2835" w:type="dxa"/>
            <w:vAlign w:val="center"/>
          </w:tcPr>
          <w:p>
            <w:pPr>
              <w:pStyle w:val="14"/>
            </w:pPr>
            <w:r>
              <w:t>指标值</w:t>
            </w:r>
          </w:p>
        </w:tc>
        <w:tc>
          <w:tcPr>
            <w:tcW w:w="185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7"/>
            </w:pPr>
            <w:r>
              <w:t>产出指标</w:t>
            </w:r>
          </w:p>
        </w:tc>
        <w:tc>
          <w:tcPr>
            <w:tcW w:w="2265" w:type="dxa"/>
            <w:vAlign w:val="center"/>
          </w:tcPr>
          <w:p>
            <w:pPr>
              <w:pStyle w:val="16"/>
            </w:pPr>
            <w:r>
              <w:t>数量指标</w:t>
            </w:r>
          </w:p>
        </w:tc>
        <w:tc>
          <w:tcPr>
            <w:tcW w:w="1815" w:type="dxa"/>
            <w:vAlign w:val="center"/>
          </w:tcPr>
          <w:p>
            <w:pPr>
              <w:pStyle w:val="16"/>
            </w:pPr>
            <w:r>
              <w:t>专题学习次数</w:t>
            </w:r>
          </w:p>
        </w:tc>
        <w:tc>
          <w:tcPr>
            <w:tcW w:w="4680" w:type="dxa"/>
            <w:vAlign w:val="center"/>
          </w:tcPr>
          <w:p>
            <w:pPr>
              <w:pStyle w:val="16"/>
            </w:pPr>
            <w:r>
              <w:t>市纪委常委会开展专题学习次数</w:t>
            </w:r>
          </w:p>
        </w:tc>
        <w:tc>
          <w:tcPr>
            <w:tcW w:w="2835" w:type="dxa"/>
            <w:vAlign w:val="center"/>
          </w:tcPr>
          <w:p>
            <w:pPr>
              <w:pStyle w:val="16"/>
            </w:pPr>
            <w:r>
              <w:t>≥6次</w:t>
            </w:r>
          </w:p>
        </w:tc>
        <w:tc>
          <w:tcPr>
            <w:tcW w:w="18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65" w:type="dxa"/>
            <w:vAlign w:val="center"/>
          </w:tcPr>
          <w:p>
            <w:pPr>
              <w:pStyle w:val="16"/>
            </w:pPr>
            <w:r>
              <w:t>数量指标</w:t>
            </w:r>
          </w:p>
        </w:tc>
        <w:tc>
          <w:tcPr>
            <w:tcW w:w="1815" w:type="dxa"/>
            <w:vAlign w:val="center"/>
          </w:tcPr>
          <w:p>
            <w:pPr>
              <w:pStyle w:val="16"/>
            </w:pPr>
            <w:r>
              <w:t>出台制度数量</w:t>
            </w:r>
          </w:p>
        </w:tc>
        <w:tc>
          <w:tcPr>
            <w:tcW w:w="4680" w:type="dxa"/>
            <w:vAlign w:val="center"/>
          </w:tcPr>
          <w:p>
            <w:pPr>
              <w:pStyle w:val="16"/>
            </w:pPr>
            <w:r>
              <w:t>出台或完善相关制度数量</w:t>
            </w:r>
          </w:p>
        </w:tc>
        <w:tc>
          <w:tcPr>
            <w:tcW w:w="2835" w:type="dxa"/>
            <w:vAlign w:val="center"/>
          </w:tcPr>
          <w:p>
            <w:pPr>
              <w:pStyle w:val="16"/>
            </w:pPr>
            <w:r>
              <w:t>≥4项</w:t>
            </w:r>
          </w:p>
        </w:tc>
        <w:tc>
          <w:tcPr>
            <w:tcW w:w="18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65" w:type="dxa"/>
            <w:vAlign w:val="center"/>
          </w:tcPr>
          <w:p>
            <w:pPr>
              <w:pStyle w:val="16"/>
            </w:pPr>
            <w:r>
              <w:t>质量指标</w:t>
            </w:r>
          </w:p>
        </w:tc>
        <w:tc>
          <w:tcPr>
            <w:tcW w:w="1815" w:type="dxa"/>
            <w:vAlign w:val="center"/>
          </w:tcPr>
          <w:p>
            <w:pPr>
              <w:pStyle w:val="16"/>
            </w:pPr>
            <w:r>
              <w:t>办案质量</w:t>
            </w:r>
          </w:p>
        </w:tc>
        <w:tc>
          <w:tcPr>
            <w:tcW w:w="4680" w:type="dxa"/>
            <w:vAlign w:val="center"/>
          </w:tcPr>
          <w:p>
            <w:pPr>
              <w:pStyle w:val="16"/>
            </w:pPr>
            <w:r>
              <w:t>监督检查、审查调查程序</w:t>
            </w:r>
          </w:p>
        </w:tc>
        <w:tc>
          <w:tcPr>
            <w:tcW w:w="2835" w:type="dxa"/>
            <w:vAlign w:val="center"/>
          </w:tcPr>
          <w:p>
            <w:pPr>
              <w:pStyle w:val="16"/>
            </w:pPr>
            <w:r>
              <w:t>合法合规</w:t>
            </w:r>
          </w:p>
        </w:tc>
        <w:tc>
          <w:tcPr>
            <w:tcW w:w="18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65" w:type="dxa"/>
            <w:vAlign w:val="center"/>
          </w:tcPr>
          <w:p>
            <w:pPr>
              <w:pStyle w:val="16"/>
            </w:pPr>
            <w:r>
              <w:t>时效指标</w:t>
            </w:r>
          </w:p>
        </w:tc>
        <w:tc>
          <w:tcPr>
            <w:tcW w:w="1815" w:type="dxa"/>
            <w:vAlign w:val="center"/>
          </w:tcPr>
          <w:p>
            <w:pPr>
              <w:pStyle w:val="16"/>
            </w:pPr>
            <w:r>
              <w:t>办案期限</w:t>
            </w:r>
          </w:p>
        </w:tc>
        <w:tc>
          <w:tcPr>
            <w:tcW w:w="4680" w:type="dxa"/>
            <w:vAlign w:val="center"/>
          </w:tcPr>
          <w:p>
            <w:pPr>
              <w:pStyle w:val="16"/>
            </w:pPr>
            <w:r>
              <w:t>描述每个留置案件的办理期限</w:t>
            </w:r>
          </w:p>
        </w:tc>
        <w:tc>
          <w:tcPr>
            <w:tcW w:w="2835" w:type="dxa"/>
            <w:vAlign w:val="center"/>
          </w:tcPr>
          <w:p>
            <w:pPr>
              <w:pStyle w:val="16"/>
            </w:pPr>
            <w:r>
              <w:t>在规定期限内办结留置案件</w:t>
            </w:r>
          </w:p>
        </w:tc>
        <w:tc>
          <w:tcPr>
            <w:tcW w:w="18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65" w:type="dxa"/>
            <w:vAlign w:val="center"/>
          </w:tcPr>
          <w:p>
            <w:pPr>
              <w:pStyle w:val="16"/>
            </w:pPr>
            <w:r>
              <w:t>成本指标</w:t>
            </w:r>
          </w:p>
        </w:tc>
        <w:tc>
          <w:tcPr>
            <w:tcW w:w="1815" w:type="dxa"/>
            <w:vAlign w:val="center"/>
          </w:tcPr>
          <w:p>
            <w:pPr>
              <w:pStyle w:val="16"/>
            </w:pPr>
            <w:r>
              <w:t>压减经费</w:t>
            </w:r>
          </w:p>
        </w:tc>
        <w:tc>
          <w:tcPr>
            <w:tcW w:w="4680" w:type="dxa"/>
            <w:vAlign w:val="center"/>
          </w:tcPr>
          <w:p>
            <w:pPr>
              <w:pStyle w:val="16"/>
            </w:pPr>
            <w:r>
              <w:t>降低采购成本，压减经费支出</w:t>
            </w:r>
          </w:p>
        </w:tc>
        <w:tc>
          <w:tcPr>
            <w:tcW w:w="2835" w:type="dxa"/>
            <w:vAlign w:val="center"/>
          </w:tcPr>
          <w:p>
            <w:pPr>
              <w:pStyle w:val="16"/>
            </w:pPr>
            <w:r>
              <w:t>≤1%</w:t>
            </w:r>
          </w:p>
        </w:tc>
        <w:tc>
          <w:tcPr>
            <w:tcW w:w="18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7"/>
            </w:pPr>
            <w:r>
              <w:t>效益指标</w:t>
            </w:r>
          </w:p>
        </w:tc>
        <w:tc>
          <w:tcPr>
            <w:tcW w:w="2265" w:type="dxa"/>
            <w:vAlign w:val="center"/>
          </w:tcPr>
          <w:p>
            <w:pPr>
              <w:pStyle w:val="16"/>
            </w:pPr>
            <w:r>
              <w:t>社会效益指标</w:t>
            </w:r>
          </w:p>
        </w:tc>
        <w:tc>
          <w:tcPr>
            <w:tcW w:w="1815" w:type="dxa"/>
            <w:vAlign w:val="center"/>
          </w:tcPr>
          <w:p>
            <w:pPr>
              <w:pStyle w:val="16"/>
            </w:pPr>
            <w:r>
              <w:t>构建三不体制</w:t>
            </w:r>
          </w:p>
        </w:tc>
        <w:tc>
          <w:tcPr>
            <w:tcW w:w="4680" w:type="dxa"/>
            <w:vAlign w:val="center"/>
          </w:tcPr>
          <w:p>
            <w:pPr>
              <w:pStyle w:val="16"/>
            </w:pPr>
            <w:r>
              <w:t>严惩腐败，构建“不敢腐、不能腐、不想腐”体制</w:t>
            </w:r>
          </w:p>
        </w:tc>
        <w:tc>
          <w:tcPr>
            <w:tcW w:w="2835" w:type="dxa"/>
            <w:vAlign w:val="center"/>
          </w:tcPr>
          <w:p>
            <w:pPr>
              <w:pStyle w:val="16"/>
            </w:pPr>
            <w:r>
              <w:t>长期有效</w:t>
            </w:r>
          </w:p>
        </w:tc>
        <w:tc>
          <w:tcPr>
            <w:tcW w:w="18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65" w:type="dxa"/>
            <w:vAlign w:val="center"/>
          </w:tcPr>
          <w:p>
            <w:pPr>
              <w:pStyle w:val="16"/>
            </w:pPr>
            <w:r>
              <w:t>可持续影响指标</w:t>
            </w:r>
          </w:p>
        </w:tc>
        <w:tc>
          <w:tcPr>
            <w:tcW w:w="1815" w:type="dxa"/>
            <w:vAlign w:val="center"/>
          </w:tcPr>
          <w:p>
            <w:pPr>
              <w:pStyle w:val="16"/>
            </w:pPr>
            <w:r>
              <w:t>发挥监督作用</w:t>
            </w:r>
          </w:p>
        </w:tc>
        <w:tc>
          <w:tcPr>
            <w:tcW w:w="4680" w:type="dxa"/>
            <w:vAlign w:val="center"/>
          </w:tcPr>
          <w:p>
            <w:pPr>
              <w:pStyle w:val="16"/>
            </w:pPr>
            <w:r>
              <w:t>充分发挥监督作用，营造风清气正的社会氛围</w:t>
            </w:r>
          </w:p>
        </w:tc>
        <w:tc>
          <w:tcPr>
            <w:tcW w:w="2835" w:type="dxa"/>
            <w:vAlign w:val="center"/>
          </w:tcPr>
          <w:p>
            <w:pPr>
              <w:pStyle w:val="16"/>
            </w:pPr>
            <w:r>
              <w:t>稳步推进</w:t>
            </w:r>
          </w:p>
        </w:tc>
        <w:tc>
          <w:tcPr>
            <w:tcW w:w="185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Align w:val="center"/>
          </w:tcPr>
          <w:p>
            <w:pPr>
              <w:pStyle w:val="17"/>
            </w:pPr>
            <w:r>
              <w:t>满意度指标</w:t>
            </w:r>
          </w:p>
        </w:tc>
        <w:tc>
          <w:tcPr>
            <w:tcW w:w="2265" w:type="dxa"/>
            <w:vAlign w:val="center"/>
          </w:tcPr>
          <w:p>
            <w:pPr>
              <w:pStyle w:val="16"/>
            </w:pPr>
            <w:r>
              <w:t>服务对象满意度指标</w:t>
            </w:r>
          </w:p>
        </w:tc>
        <w:tc>
          <w:tcPr>
            <w:tcW w:w="1815" w:type="dxa"/>
            <w:vAlign w:val="center"/>
          </w:tcPr>
          <w:p>
            <w:pPr>
              <w:pStyle w:val="16"/>
            </w:pPr>
            <w:r>
              <w:t>工作人员满意度</w:t>
            </w:r>
          </w:p>
        </w:tc>
        <w:tc>
          <w:tcPr>
            <w:tcW w:w="4680" w:type="dxa"/>
            <w:vAlign w:val="center"/>
          </w:tcPr>
          <w:p>
            <w:pPr>
              <w:pStyle w:val="16"/>
            </w:pPr>
            <w:r>
              <w:t>工作人员对综合保障工作满意率</w:t>
            </w:r>
          </w:p>
        </w:tc>
        <w:tc>
          <w:tcPr>
            <w:tcW w:w="2835" w:type="dxa"/>
            <w:vAlign w:val="center"/>
          </w:tcPr>
          <w:p>
            <w:pPr>
              <w:pStyle w:val="16"/>
            </w:pPr>
            <w:r>
              <w:t>≥98%</w:t>
            </w:r>
          </w:p>
        </w:tc>
        <w:tc>
          <w:tcPr>
            <w:tcW w:w="1855"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5、2022年初预算KE警示教育片拍摄经费绩效目标表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1.完成2022年拍摄警示教育片工作；</w:t>
            </w:r>
          </w:p>
          <w:p>
            <w:pPr>
              <w:pStyle w:val="16"/>
            </w:pPr>
            <w:r>
              <w:t>2.播放警示教育片，实现警示作用。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2115"/>
        <w:gridCol w:w="1695"/>
        <w:gridCol w:w="3000"/>
        <w:gridCol w:w="393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86" w:type="dxa"/>
            <w:vAlign w:val="center"/>
          </w:tcPr>
          <w:p>
            <w:pPr>
              <w:pStyle w:val="14"/>
            </w:pPr>
            <w:r>
              <w:t>一级指标</w:t>
            </w:r>
          </w:p>
        </w:tc>
        <w:tc>
          <w:tcPr>
            <w:tcW w:w="2115" w:type="dxa"/>
            <w:vAlign w:val="center"/>
          </w:tcPr>
          <w:p>
            <w:pPr>
              <w:pStyle w:val="14"/>
            </w:pPr>
            <w:r>
              <w:t>二级指标</w:t>
            </w:r>
          </w:p>
        </w:tc>
        <w:tc>
          <w:tcPr>
            <w:tcW w:w="1695" w:type="dxa"/>
            <w:vAlign w:val="center"/>
          </w:tcPr>
          <w:p>
            <w:pPr>
              <w:pStyle w:val="14"/>
            </w:pPr>
            <w:r>
              <w:t>三级指标</w:t>
            </w:r>
          </w:p>
        </w:tc>
        <w:tc>
          <w:tcPr>
            <w:tcW w:w="3000" w:type="dxa"/>
            <w:vAlign w:val="center"/>
          </w:tcPr>
          <w:p>
            <w:pPr>
              <w:pStyle w:val="14"/>
            </w:pPr>
            <w:r>
              <w:t>绩效指标描述</w:t>
            </w:r>
          </w:p>
        </w:tc>
        <w:tc>
          <w:tcPr>
            <w:tcW w:w="3934"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Merge w:val="restart"/>
            <w:vAlign w:val="center"/>
          </w:tcPr>
          <w:p>
            <w:pPr>
              <w:pStyle w:val="17"/>
            </w:pPr>
            <w:r>
              <w:t>产出指标</w:t>
            </w:r>
          </w:p>
        </w:tc>
        <w:tc>
          <w:tcPr>
            <w:tcW w:w="2115" w:type="dxa"/>
            <w:vAlign w:val="center"/>
          </w:tcPr>
          <w:p>
            <w:pPr>
              <w:pStyle w:val="16"/>
            </w:pPr>
            <w:r>
              <w:t>数量指标</w:t>
            </w:r>
          </w:p>
        </w:tc>
        <w:tc>
          <w:tcPr>
            <w:tcW w:w="1695" w:type="dxa"/>
            <w:vAlign w:val="center"/>
          </w:tcPr>
          <w:p>
            <w:pPr>
              <w:pStyle w:val="16"/>
            </w:pPr>
            <w:r>
              <w:t>警示教育片数量</w:t>
            </w:r>
          </w:p>
        </w:tc>
        <w:tc>
          <w:tcPr>
            <w:tcW w:w="3000" w:type="dxa"/>
            <w:vAlign w:val="center"/>
          </w:tcPr>
          <w:p>
            <w:pPr>
              <w:pStyle w:val="16"/>
            </w:pPr>
            <w:r>
              <w:t>制作警示教育片数量</w:t>
            </w:r>
          </w:p>
        </w:tc>
        <w:tc>
          <w:tcPr>
            <w:tcW w:w="3934" w:type="dxa"/>
            <w:vAlign w:val="center"/>
          </w:tcPr>
          <w:p>
            <w:pPr>
              <w:pStyle w:val="16"/>
            </w:pPr>
            <w:r>
              <w:t>≥2部</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Merge w:val="continue"/>
            <w:vAlign w:val="center"/>
          </w:tcPr>
          <w:p/>
        </w:tc>
        <w:tc>
          <w:tcPr>
            <w:tcW w:w="2115" w:type="dxa"/>
            <w:vAlign w:val="center"/>
          </w:tcPr>
          <w:p>
            <w:pPr>
              <w:pStyle w:val="16"/>
            </w:pPr>
            <w:r>
              <w:t>数量指标</w:t>
            </w:r>
          </w:p>
        </w:tc>
        <w:tc>
          <w:tcPr>
            <w:tcW w:w="1695" w:type="dxa"/>
            <w:vAlign w:val="center"/>
          </w:tcPr>
          <w:p>
            <w:pPr>
              <w:pStyle w:val="16"/>
            </w:pPr>
            <w:r>
              <w:t>播放次数</w:t>
            </w:r>
          </w:p>
        </w:tc>
        <w:tc>
          <w:tcPr>
            <w:tcW w:w="3000" w:type="dxa"/>
            <w:vAlign w:val="center"/>
          </w:tcPr>
          <w:p>
            <w:pPr>
              <w:pStyle w:val="16"/>
            </w:pPr>
            <w:r>
              <w:t>警示教育片播放次数</w:t>
            </w:r>
          </w:p>
        </w:tc>
        <w:tc>
          <w:tcPr>
            <w:tcW w:w="3934" w:type="dxa"/>
            <w:vAlign w:val="center"/>
          </w:tcPr>
          <w:p>
            <w:pPr>
              <w:pStyle w:val="16"/>
            </w:pPr>
            <w:r>
              <w:t>≥20次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Merge w:val="continue"/>
            <w:vAlign w:val="center"/>
          </w:tcPr>
          <w:p/>
        </w:tc>
        <w:tc>
          <w:tcPr>
            <w:tcW w:w="2115" w:type="dxa"/>
            <w:vAlign w:val="center"/>
          </w:tcPr>
          <w:p>
            <w:pPr>
              <w:pStyle w:val="16"/>
            </w:pPr>
            <w:r>
              <w:t>质量指标</w:t>
            </w:r>
          </w:p>
        </w:tc>
        <w:tc>
          <w:tcPr>
            <w:tcW w:w="1695" w:type="dxa"/>
            <w:vAlign w:val="center"/>
          </w:tcPr>
          <w:p>
            <w:pPr>
              <w:pStyle w:val="16"/>
            </w:pPr>
            <w:r>
              <w:t>制片合格率</w:t>
            </w:r>
          </w:p>
        </w:tc>
        <w:tc>
          <w:tcPr>
            <w:tcW w:w="3000" w:type="dxa"/>
            <w:vAlign w:val="center"/>
          </w:tcPr>
          <w:p>
            <w:pPr>
              <w:pStyle w:val="16"/>
            </w:pPr>
            <w:r>
              <w:t>教育片制作合格率</w:t>
            </w:r>
          </w:p>
        </w:tc>
        <w:tc>
          <w:tcPr>
            <w:tcW w:w="3934"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Merge w:val="continue"/>
            <w:vAlign w:val="center"/>
          </w:tcPr>
          <w:p/>
        </w:tc>
        <w:tc>
          <w:tcPr>
            <w:tcW w:w="2115" w:type="dxa"/>
            <w:vAlign w:val="center"/>
          </w:tcPr>
          <w:p>
            <w:pPr>
              <w:pStyle w:val="16"/>
            </w:pPr>
            <w:r>
              <w:t>时效指标</w:t>
            </w:r>
          </w:p>
        </w:tc>
        <w:tc>
          <w:tcPr>
            <w:tcW w:w="1695" w:type="dxa"/>
            <w:vAlign w:val="center"/>
          </w:tcPr>
          <w:p>
            <w:pPr>
              <w:pStyle w:val="16"/>
            </w:pPr>
            <w:r>
              <w:t>拍摄周期</w:t>
            </w:r>
          </w:p>
        </w:tc>
        <w:tc>
          <w:tcPr>
            <w:tcW w:w="3000" w:type="dxa"/>
            <w:vAlign w:val="center"/>
          </w:tcPr>
          <w:p>
            <w:pPr>
              <w:pStyle w:val="16"/>
            </w:pPr>
            <w:r>
              <w:t>典型案例拍摄制作周期</w:t>
            </w:r>
          </w:p>
        </w:tc>
        <w:tc>
          <w:tcPr>
            <w:tcW w:w="3934" w:type="dxa"/>
            <w:vAlign w:val="center"/>
          </w:tcPr>
          <w:p>
            <w:pPr>
              <w:pStyle w:val="16"/>
            </w:pPr>
            <w:r>
              <w:t>≤6周</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Merge w:val="continue"/>
            <w:vAlign w:val="center"/>
          </w:tcPr>
          <w:p/>
        </w:tc>
        <w:tc>
          <w:tcPr>
            <w:tcW w:w="2115" w:type="dxa"/>
            <w:vAlign w:val="center"/>
          </w:tcPr>
          <w:p>
            <w:pPr>
              <w:pStyle w:val="16"/>
            </w:pPr>
            <w:r>
              <w:t>成本指标</w:t>
            </w:r>
          </w:p>
        </w:tc>
        <w:tc>
          <w:tcPr>
            <w:tcW w:w="1695" w:type="dxa"/>
            <w:vAlign w:val="center"/>
          </w:tcPr>
          <w:p>
            <w:pPr>
              <w:pStyle w:val="16"/>
            </w:pPr>
            <w:r>
              <w:t>制作费用</w:t>
            </w:r>
          </w:p>
        </w:tc>
        <w:tc>
          <w:tcPr>
            <w:tcW w:w="3000" w:type="dxa"/>
            <w:vAlign w:val="center"/>
          </w:tcPr>
          <w:p>
            <w:pPr>
              <w:pStyle w:val="16"/>
            </w:pPr>
            <w:r>
              <w:t>画面拍摄后期制作等费用</w:t>
            </w:r>
          </w:p>
        </w:tc>
        <w:tc>
          <w:tcPr>
            <w:tcW w:w="3934" w:type="dxa"/>
            <w:vAlign w:val="center"/>
          </w:tcPr>
          <w:p>
            <w:pPr>
              <w:pStyle w:val="16"/>
            </w:pPr>
            <w:r>
              <w:t>≤9000元/分钟</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Merge w:val="restart"/>
            <w:vAlign w:val="center"/>
          </w:tcPr>
          <w:p>
            <w:pPr>
              <w:pStyle w:val="17"/>
            </w:pPr>
            <w:r>
              <w:t>效益指标</w:t>
            </w:r>
          </w:p>
        </w:tc>
        <w:tc>
          <w:tcPr>
            <w:tcW w:w="2115" w:type="dxa"/>
            <w:vAlign w:val="center"/>
          </w:tcPr>
          <w:p>
            <w:pPr>
              <w:pStyle w:val="16"/>
            </w:pPr>
            <w:r>
              <w:t>社会效益指标</w:t>
            </w:r>
          </w:p>
        </w:tc>
        <w:tc>
          <w:tcPr>
            <w:tcW w:w="1695" w:type="dxa"/>
            <w:vAlign w:val="center"/>
          </w:tcPr>
          <w:p>
            <w:pPr>
              <w:pStyle w:val="16"/>
            </w:pPr>
            <w:r>
              <w:t>观看人数</w:t>
            </w:r>
          </w:p>
        </w:tc>
        <w:tc>
          <w:tcPr>
            <w:tcW w:w="3000" w:type="dxa"/>
            <w:vAlign w:val="center"/>
          </w:tcPr>
          <w:p>
            <w:pPr>
              <w:pStyle w:val="16"/>
            </w:pPr>
            <w:r>
              <w:t>警示教育片观看人数</w:t>
            </w:r>
          </w:p>
        </w:tc>
        <w:tc>
          <w:tcPr>
            <w:tcW w:w="3934" w:type="dxa"/>
            <w:vAlign w:val="center"/>
          </w:tcPr>
          <w:p>
            <w:pPr>
              <w:pStyle w:val="16"/>
            </w:pPr>
            <w:r>
              <w:t>≥1000人次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Merge w:val="continue"/>
            <w:vAlign w:val="center"/>
          </w:tcPr>
          <w:p/>
        </w:tc>
        <w:tc>
          <w:tcPr>
            <w:tcW w:w="2115" w:type="dxa"/>
            <w:vAlign w:val="center"/>
          </w:tcPr>
          <w:p>
            <w:pPr>
              <w:pStyle w:val="16"/>
            </w:pPr>
            <w:r>
              <w:t>可持续影响指标</w:t>
            </w:r>
          </w:p>
        </w:tc>
        <w:tc>
          <w:tcPr>
            <w:tcW w:w="1695" w:type="dxa"/>
            <w:vAlign w:val="center"/>
          </w:tcPr>
          <w:p>
            <w:pPr>
              <w:pStyle w:val="16"/>
            </w:pPr>
            <w:r>
              <w:t>影响力</w:t>
            </w:r>
          </w:p>
        </w:tc>
        <w:tc>
          <w:tcPr>
            <w:tcW w:w="3000" w:type="dxa"/>
            <w:vAlign w:val="center"/>
          </w:tcPr>
          <w:p>
            <w:pPr>
              <w:pStyle w:val="16"/>
            </w:pPr>
            <w:r>
              <w:t>警示教育片影响力</w:t>
            </w:r>
          </w:p>
        </w:tc>
        <w:tc>
          <w:tcPr>
            <w:tcW w:w="3934" w:type="dxa"/>
            <w:vAlign w:val="center"/>
          </w:tcPr>
          <w:p>
            <w:pPr>
              <w:pStyle w:val="16"/>
            </w:pPr>
            <w:r>
              <w:t>警示更精准、制作更精良、感染力更强、教育面更广</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86" w:type="dxa"/>
            <w:vAlign w:val="center"/>
          </w:tcPr>
          <w:p>
            <w:pPr>
              <w:pStyle w:val="17"/>
            </w:pPr>
            <w:r>
              <w:t>满意度指标</w:t>
            </w:r>
          </w:p>
        </w:tc>
        <w:tc>
          <w:tcPr>
            <w:tcW w:w="2115" w:type="dxa"/>
            <w:vAlign w:val="center"/>
          </w:tcPr>
          <w:p>
            <w:pPr>
              <w:pStyle w:val="16"/>
            </w:pPr>
            <w:r>
              <w:t>服务对象满意度指标</w:t>
            </w:r>
          </w:p>
        </w:tc>
        <w:tc>
          <w:tcPr>
            <w:tcW w:w="1695" w:type="dxa"/>
            <w:vAlign w:val="center"/>
          </w:tcPr>
          <w:p>
            <w:pPr>
              <w:pStyle w:val="16"/>
            </w:pPr>
            <w:r>
              <w:t>满意度</w:t>
            </w:r>
          </w:p>
        </w:tc>
        <w:tc>
          <w:tcPr>
            <w:tcW w:w="3000" w:type="dxa"/>
            <w:vAlign w:val="center"/>
          </w:tcPr>
          <w:p>
            <w:pPr>
              <w:pStyle w:val="16"/>
            </w:pPr>
            <w:r>
              <w:t>观看人员受警示教育满意度</w:t>
            </w:r>
          </w:p>
        </w:tc>
        <w:tc>
          <w:tcPr>
            <w:tcW w:w="3934" w:type="dxa"/>
            <w:vAlign w:val="center"/>
          </w:tcPr>
          <w:p>
            <w:pPr>
              <w:pStyle w:val="16"/>
            </w:pPr>
            <w:r>
              <w:t>≥90%</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6、2022年初预算KE派驻纪检组经费绩效目标表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397"/>
        <w:gridCol w:w="940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397" w:type="dxa"/>
            <w:tcBorders>
              <w:bottom w:val="single" w:color="FFFFFF" w:sz="6" w:space="0"/>
            </w:tcBorders>
            <w:vAlign w:val="center"/>
          </w:tcPr>
          <w:p>
            <w:pPr>
              <w:pStyle w:val="14"/>
            </w:pPr>
            <w:r>
              <w:t>绩效目标</w:t>
            </w:r>
          </w:p>
        </w:tc>
        <w:tc>
          <w:tcPr>
            <w:tcW w:w="9401" w:type="dxa"/>
            <w:tcBorders>
              <w:bottom w:val="single" w:color="FFFFFF" w:sz="6" w:space="0"/>
            </w:tcBorders>
            <w:vAlign w:val="center"/>
          </w:tcPr>
          <w:p>
            <w:pPr>
              <w:pStyle w:val="16"/>
            </w:pPr>
            <w:r>
              <w:t>1.督促驻在部门领导班子落实党风廉政建设主体责任，履行对驻在部门党风廉政建设的监督责任</w:t>
            </w:r>
          </w:p>
          <w:p>
            <w:pPr>
              <w:pStyle w:val="16"/>
            </w:pPr>
            <w:r>
              <w:t>2.按照权限或授权初步核实反映驻在单位违纪违法的问题线索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2115"/>
        <w:gridCol w:w="1725"/>
        <w:gridCol w:w="2535"/>
        <w:gridCol w:w="5055"/>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71" w:type="dxa"/>
            <w:vAlign w:val="center"/>
          </w:tcPr>
          <w:p>
            <w:pPr>
              <w:pStyle w:val="14"/>
            </w:pPr>
            <w:r>
              <w:t>一级指标</w:t>
            </w:r>
          </w:p>
        </w:tc>
        <w:tc>
          <w:tcPr>
            <w:tcW w:w="2115" w:type="dxa"/>
            <w:vAlign w:val="center"/>
          </w:tcPr>
          <w:p>
            <w:pPr>
              <w:pStyle w:val="14"/>
            </w:pPr>
            <w:r>
              <w:t>二级指标</w:t>
            </w:r>
          </w:p>
        </w:tc>
        <w:tc>
          <w:tcPr>
            <w:tcW w:w="1725" w:type="dxa"/>
            <w:vAlign w:val="center"/>
          </w:tcPr>
          <w:p>
            <w:pPr>
              <w:pStyle w:val="14"/>
            </w:pPr>
            <w:r>
              <w:t>三级指标</w:t>
            </w:r>
          </w:p>
        </w:tc>
        <w:tc>
          <w:tcPr>
            <w:tcW w:w="2535" w:type="dxa"/>
            <w:vAlign w:val="center"/>
          </w:tcPr>
          <w:p>
            <w:pPr>
              <w:pStyle w:val="14"/>
            </w:pPr>
            <w:r>
              <w:t>绩效指标描述</w:t>
            </w:r>
          </w:p>
        </w:tc>
        <w:tc>
          <w:tcPr>
            <w:tcW w:w="5055" w:type="dxa"/>
            <w:vAlign w:val="center"/>
          </w:tcPr>
          <w:p>
            <w:pPr>
              <w:pStyle w:val="14"/>
            </w:pPr>
            <w:r>
              <w:t>指标值</w:t>
            </w:r>
          </w:p>
        </w:tc>
        <w:tc>
          <w:tcPr>
            <w:tcW w:w="179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1" w:type="dxa"/>
            <w:vMerge w:val="restart"/>
            <w:vAlign w:val="center"/>
          </w:tcPr>
          <w:p>
            <w:pPr>
              <w:pStyle w:val="17"/>
            </w:pPr>
            <w:r>
              <w:t>产出指标</w:t>
            </w:r>
          </w:p>
        </w:tc>
        <w:tc>
          <w:tcPr>
            <w:tcW w:w="2115" w:type="dxa"/>
            <w:vAlign w:val="center"/>
          </w:tcPr>
          <w:p>
            <w:pPr>
              <w:pStyle w:val="16"/>
            </w:pPr>
            <w:r>
              <w:t>数量指标</w:t>
            </w:r>
          </w:p>
        </w:tc>
        <w:tc>
          <w:tcPr>
            <w:tcW w:w="1725" w:type="dxa"/>
            <w:vAlign w:val="center"/>
          </w:tcPr>
          <w:p>
            <w:pPr>
              <w:pStyle w:val="16"/>
            </w:pPr>
            <w:r>
              <w:t>全年办案数量</w:t>
            </w:r>
          </w:p>
        </w:tc>
        <w:tc>
          <w:tcPr>
            <w:tcW w:w="2535" w:type="dxa"/>
            <w:vAlign w:val="center"/>
          </w:tcPr>
          <w:p>
            <w:pPr>
              <w:pStyle w:val="16"/>
            </w:pPr>
            <w:r>
              <w:t>全年办案数量</w:t>
            </w:r>
          </w:p>
        </w:tc>
        <w:tc>
          <w:tcPr>
            <w:tcW w:w="5055" w:type="dxa"/>
            <w:vAlign w:val="center"/>
          </w:tcPr>
          <w:p>
            <w:pPr>
              <w:pStyle w:val="16"/>
            </w:pPr>
            <w:r>
              <w:t>达近三年平均值</w:t>
            </w:r>
          </w:p>
        </w:tc>
        <w:tc>
          <w:tcPr>
            <w:tcW w:w="1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1" w:type="dxa"/>
            <w:vMerge w:val="continue"/>
            <w:vAlign w:val="center"/>
          </w:tcPr>
          <w:p/>
        </w:tc>
        <w:tc>
          <w:tcPr>
            <w:tcW w:w="2115" w:type="dxa"/>
            <w:vAlign w:val="center"/>
          </w:tcPr>
          <w:p>
            <w:pPr>
              <w:pStyle w:val="16"/>
            </w:pPr>
            <w:r>
              <w:t>质量指标</w:t>
            </w:r>
          </w:p>
        </w:tc>
        <w:tc>
          <w:tcPr>
            <w:tcW w:w="1725" w:type="dxa"/>
            <w:vAlign w:val="center"/>
          </w:tcPr>
          <w:p>
            <w:pPr>
              <w:pStyle w:val="16"/>
            </w:pPr>
            <w:r>
              <w:t>办案质量</w:t>
            </w:r>
          </w:p>
        </w:tc>
        <w:tc>
          <w:tcPr>
            <w:tcW w:w="2535" w:type="dxa"/>
            <w:vAlign w:val="center"/>
          </w:tcPr>
          <w:p>
            <w:pPr>
              <w:pStyle w:val="16"/>
            </w:pPr>
            <w:r>
              <w:t>监督检查、审查调查程序</w:t>
            </w:r>
          </w:p>
        </w:tc>
        <w:tc>
          <w:tcPr>
            <w:tcW w:w="5055" w:type="dxa"/>
            <w:vAlign w:val="center"/>
          </w:tcPr>
          <w:p>
            <w:pPr>
              <w:pStyle w:val="16"/>
            </w:pPr>
            <w:r>
              <w:t>合法合规</w:t>
            </w:r>
          </w:p>
        </w:tc>
        <w:tc>
          <w:tcPr>
            <w:tcW w:w="1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1" w:type="dxa"/>
            <w:vMerge w:val="continue"/>
            <w:vAlign w:val="center"/>
          </w:tcPr>
          <w:p/>
        </w:tc>
        <w:tc>
          <w:tcPr>
            <w:tcW w:w="2115" w:type="dxa"/>
            <w:vAlign w:val="center"/>
          </w:tcPr>
          <w:p>
            <w:pPr>
              <w:pStyle w:val="16"/>
            </w:pPr>
            <w:r>
              <w:t>时效指标</w:t>
            </w:r>
          </w:p>
        </w:tc>
        <w:tc>
          <w:tcPr>
            <w:tcW w:w="1725" w:type="dxa"/>
            <w:vAlign w:val="center"/>
          </w:tcPr>
          <w:p>
            <w:pPr>
              <w:pStyle w:val="16"/>
            </w:pPr>
            <w:r>
              <w:t>办案期限</w:t>
            </w:r>
          </w:p>
        </w:tc>
        <w:tc>
          <w:tcPr>
            <w:tcW w:w="2535" w:type="dxa"/>
            <w:vAlign w:val="center"/>
          </w:tcPr>
          <w:p>
            <w:pPr>
              <w:pStyle w:val="16"/>
            </w:pPr>
            <w:r>
              <w:t>描述每个案件的办理期限</w:t>
            </w:r>
          </w:p>
        </w:tc>
        <w:tc>
          <w:tcPr>
            <w:tcW w:w="5055" w:type="dxa"/>
            <w:vAlign w:val="center"/>
          </w:tcPr>
          <w:p>
            <w:pPr>
              <w:pStyle w:val="16"/>
            </w:pPr>
            <w:r>
              <w:t>在规定期限内办结案件</w:t>
            </w:r>
          </w:p>
        </w:tc>
        <w:tc>
          <w:tcPr>
            <w:tcW w:w="1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1" w:type="dxa"/>
            <w:vMerge w:val="continue"/>
            <w:vAlign w:val="center"/>
          </w:tcPr>
          <w:p/>
        </w:tc>
        <w:tc>
          <w:tcPr>
            <w:tcW w:w="2115" w:type="dxa"/>
            <w:vAlign w:val="center"/>
          </w:tcPr>
          <w:p>
            <w:pPr>
              <w:pStyle w:val="16"/>
            </w:pPr>
            <w:r>
              <w:t>成本指标</w:t>
            </w:r>
          </w:p>
        </w:tc>
        <w:tc>
          <w:tcPr>
            <w:tcW w:w="1725" w:type="dxa"/>
            <w:vAlign w:val="center"/>
          </w:tcPr>
          <w:p>
            <w:pPr>
              <w:pStyle w:val="16"/>
            </w:pPr>
            <w:r>
              <w:t>差旅补助</w:t>
            </w:r>
          </w:p>
        </w:tc>
        <w:tc>
          <w:tcPr>
            <w:tcW w:w="2535" w:type="dxa"/>
            <w:vAlign w:val="center"/>
          </w:tcPr>
          <w:p>
            <w:pPr>
              <w:pStyle w:val="16"/>
            </w:pPr>
            <w:r>
              <w:t>人均差旅补助标准</w:t>
            </w:r>
          </w:p>
        </w:tc>
        <w:tc>
          <w:tcPr>
            <w:tcW w:w="5055" w:type="dxa"/>
            <w:vAlign w:val="center"/>
          </w:tcPr>
          <w:p>
            <w:pPr>
              <w:pStyle w:val="16"/>
            </w:pPr>
            <w:r>
              <w:t>≤180元/天/人</w:t>
            </w:r>
          </w:p>
        </w:tc>
        <w:tc>
          <w:tcPr>
            <w:tcW w:w="1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1" w:type="dxa"/>
            <w:vMerge w:val="restart"/>
            <w:vAlign w:val="center"/>
          </w:tcPr>
          <w:p>
            <w:pPr>
              <w:pStyle w:val="17"/>
            </w:pPr>
            <w:r>
              <w:t>效益指标</w:t>
            </w:r>
          </w:p>
        </w:tc>
        <w:tc>
          <w:tcPr>
            <w:tcW w:w="2115" w:type="dxa"/>
            <w:vAlign w:val="center"/>
          </w:tcPr>
          <w:p>
            <w:pPr>
              <w:pStyle w:val="16"/>
            </w:pPr>
            <w:r>
              <w:t>社会效益指标</w:t>
            </w:r>
          </w:p>
        </w:tc>
        <w:tc>
          <w:tcPr>
            <w:tcW w:w="1725" w:type="dxa"/>
            <w:vAlign w:val="center"/>
          </w:tcPr>
          <w:p>
            <w:pPr>
              <w:pStyle w:val="16"/>
            </w:pPr>
            <w:r>
              <w:t>办案社会效果</w:t>
            </w:r>
          </w:p>
        </w:tc>
        <w:tc>
          <w:tcPr>
            <w:tcW w:w="2535" w:type="dxa"/>
            <w:vAlign w:val="center"/>
          </w:tcPr>
          <w:p>
            <w:pPr>
              <w:pStyle w:val="16"/>
            </w:pPr>
            <w:r>
              <w:t>严惩腐败</w:t>
            </w:r>
          </w:p>
        </w:tc>
        <w:tc>
          <w:tcPr>
            <w:tcW w:w="5055" w:type="dxa"/>
            <w:vAlign w:val="center"/>
          </w:tcPr>
          <w:p>
            <w:pPr>
              <w:pStyle w:val="16"/>
            </w:pPr>
            <w:r>
              <w:t>维护党纪法规的严肃性，对失职失责问题进行追责，激励干部担当作为，通报曝光反面典型，长期有效发挥警示震慑作用</w:t>
            </w:r>
          </w:p>
        </w:tc>
        <w:tc>
          <w:tcPr>
            <w:tcW w:w="1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1" w:type="dxa"/>
            <w:vMerge w:val="continue"/>
            <w:vAlign w:val="center"/>
          </w:tcPr>
          <w:p/>
        </w:tc>
        <w:tc>
          <w:tcPr>
            <w:tcW w:w="2115" w:type="dxa"/>
            <w:vAlign w:val="center"/>
          </w:tcPr>
          <w:p>
            <w:pPr>
              <w:pStyle w:val="16"/>
            </w:pPr>
            <w:r>
              <w:t>可持续影响指标</w:t>
            </w:r>
          </w:p>
        </w:tc>
        <w:tc>
          <w:tcPr>
            <w:tcW w:w="1725" w:type="dxa"/>
            <w:vAlign w:val="center"/>
          </w:tcPr>
          <w:p>
            <w:pPr>
              <w:pStyle w:val="16"/>
            </w:pPr>
            <w:r>
              <w:t>办案长远效果</w:t>
            </w:r>
          </w:p>
        </w:tc>
        <w:tc>
          <w:tcPr>
            <w:tcW w:w="2535" w:type="dxa"/>
            <w:vAlign w:val="center"/>
          </w:tcPr>
          <w:p>
            <w:pPr>
              <w:pStyle w:val="16"/>
            </w:pPr>
            <w:r>
              <w:t>推进纪检监察工作高质量发展</w:t>
            </w:r>
          </w:p>
        </w:tc>
        <w:tc>
          <w:tcPr>
            <w:tcW w:w="5055" w:type="dxa"/>
            <w:vAlign w:val="center"/>
          </w:tcPr>
          <w:p>
            <w:pPr>
              <w:pStyle w:val="16"/>
            </w:pPr>
            <w:r>
              <w:t>发挥全面从严治党引领保障作用，增强纪检监察工作的统筹力和系统性</w:t>
            </w:r>
          </w:p>
        </w:tc>
        <w:tc>
          <w:tcPr>
            <w:tcW w:w="17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71" w:type="dxa"/>
            <w:vAlign w:val="center"/>
          </w:tcPr>
          <w:p>
            <w:pPr>
              <w:pStyle w:val="17"/>
            </w:pPr>
            <w:r>
              <w:t>满意度指标</w:t>
            </w:r>
          </w:p>
        </w:tc>
        <w:tc>
          <w:tcPr>
            <w:tcW w:w="2115" w:type="dxa"/>
            <w:vAlign w:val="center"/>
          </w:tcPr>
          <w:p>
            <w:pPr>
              <w:pStyle w:val="16"/>
            </w:pPr>
            <w:r>
              <w:t>服务对象满意度指标</w:t>
            </w:r>
          </w:p>
        </w:tc>
        <w:tc>
          <w:tcPr>
            <w:tcW w:w="1725" w:type="dxa"/>
            <w:vAlign w:val="center"/>
          </w:tcPr>
          <w:p>
            <w:pPr>
              <w:pStyle w:val="16"/>
            </w:pPr>
            <w:r>
              <w:t>案件办理满意度</w:t>
            </w:r>
          </w:p>
        </w:tc>
        <w:tc>
          <w:tcPr>
            <w:tcW w:w="2535" w:type="dxa"/>
            <w:vAlign w:val="center"/>
          </w:tcPr>
          <w:p>
            <w:pPr>
              <w:pStyle w:val="16"/>
            </w:pPr>
            <w:r>
              <w:t>举报对象对案件办理结果满意率</w:t>
            </w:r>
          </w:p>
        </w:tc>
        <w:tc>
          <w:tcPr>
            <w:tcW w:w="5055" w:type="dxa"/>
            <w:vAlign w:val="center"/>
          </w:tcPr>
          <w:p>
            <w:pPr>
              <w:pStyle w:val="16"/>
            </w:pPr>
            <w:r>
              <w:t>≥95%</w:t>
            </w:r>
          </w:p>
        </w:tc>
        <w:tc>
          <w:tcPr>
            <w:tcW w:w="1795"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7、2022年初预算KE巡察经费绩效目标表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187"/>
        <w:gridCol w:w="961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187" w:type="dxa"/>
            <w:tcBorders>
              <w:bottom w:val="single" w:color="FFFFFF" w:sz="6" w:space="0"/>
            </w:tcBorders>
            <w:vAlign w:val="center"/>
          </w:tcPr>
          <w:p>
            <w:pPr>
              <w:pStyle w:val="14"/>
            </w:pPr>
            <w:r>
              <w:t>绩效目标</w:t>
            </w:r>
          </w:p>
        </w:tc>
        <w:tc>
          <w:tcPr>
            <w:tcW w:w="9611" w:type="dxa"/>
            <w:tcBorders>
              <w:bottom w:val="single" w:color="FFFFFF" w:sz="6" w:space="0"/>
            </w:tcBorders>
            <w:vAlign w:val="center"/>
          </w:tcPr>
          <w:p>
            <w:pPr>
              <w:pStyle w:val="16"/>
            </w:pPr>
            <w:r>
              <w:t>1.与省委巡视办和巡视组联络对接两次</w:t>
            </w:r>
          </w:p>
          <w:p>
            <w:pPr>
              <w:pStyle w:val="16"/>
            </w:pPr>
            <w:r>
              <w:t>2.完成两轮常规巡察暂定24个市直部门，提级巡察6个县直部门，交叉巡察8个县直部门，覆盖5个县市区。</w:t>
            </w:r>
          </w:p>
          <w:p>
            <w:pPr>
              <w:pStyle w:val="16"/>
            </w:pPr>
            <w:r>
              <w:t>3.保障2022年巡察工作顺利开展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2160"/>
        <w:gridCol w:w="1590"/>
        <w:gridCol w:w="467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6" w:type="dxa"/>
            <w:vAlign w:val="center"/>
          </w:tcPr>
          <w:p>
            <w:pPr>
              <w:pStyle w:val="14"/>
            </w:pPr>
            <w:r>
              <w:t>一级指标</w:t>
            </w:r>
          </w:p>
        </w:tc>
        <w:tc>
          <w:tcPr>
            <w:tcW w:w="2160" w:type="dxa"/>
            <w:vAlign w:val="center"/>
          </w:tcPr>
          <w:p>
            <w:pPr>
              <w:pStyle w:val="14"/>
            </w:pPr>
            <w:r>
              <w:t>二级指标</w:t>
            </w:r>
          </w:p>
        </w:tc>
        <w:tc>
          <w:tcPr>
            <w:tcW w:w="1590" w:type="dxa"/>
            <w:vAlign w:val="center"/>
          </w:tcPr>
          <w:p>
            <w:pPr>
              <w:pStyle w:val="14"/>
            </w:pPr>
            <w:r>
              <w:t>三级指标</w:t>
            </w:r>
          </w:p>
        </w:tc>
        <w:tc>
          <w:tcPr>
            <w:tcW w:w="4678"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restart"/>
            <w:vAlign w:val="center"/>
          </w:tcPr>
          <w:p>
            <w:pPr>
              <w:pStyle w:val="17"/>
            </w:pPr>
            <w:r>
              <w:t>产出指标</w:t>
            </w:r>
          </w:p>
        </w:tc>
        <w:tc>
          <w:tcPr>
            <w:tcW w:w="2160" w:type="dxa"/>
            <w:vAlign w:val="center"/>
          </w:tcPr>
          <w:p>
            <w:pPr>
              <w:pStyle w:val="16"/>
            </w:pPr>
            <w:r>
              <w:t>数量指标</w:t>
            </w:r>
          </w:p>
        </w:tc>
        <w:tc>
          <w:tcPr>
            <w:tcW w:w="1590" w:type="dxa"/>
            <w:vAlign w:val="center"/>
          </w:tcPr>
          <w:p>
            <w:pPr>
              <w:pStyle w:val="16"/>
            </w:pPr>
            <w:r>
              <w:t>常规巡察次数</w:t>
            </w:r>
          </w:p>
        </w:tc>
        <w:tc>
          <w:tcPr>
            <w:tcW w:w="4678" w:type="dxa"/>
            <w:vAlign w:val="center"/>
          </w:tcPr>
          <w:p>
            <w:pPr>
              <w:pStyle w:val="16"/>
            </w:pPr>
            <w:r>
              <w:t>市本级常规巡察</w:t>
            </w:r>
          </w:p>
        </w:tc>
        <w:tc>
          <w:tcPr>
            <w:tcW w:w="2466" w:type="dxa"/>
            <w:vAlign w:val="center"/>
          </w:tcPr>
          <w:p>
            <w:pPr>
              <w:pStyle w:val="16"/>
            </w:pPr>
            <w:r>
              <w:t>≥2轮</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160" w:type="dxa"/>
            <w:vAlign w:val="center"/>
          </w:tcPr>
          <w:p>
            <w:pPr>
              <w:pStyle w:val="16"/>
            </w:pPr>
            <w:r>
              <w:t>数量指标</w:t>
            </w:r>
          </w:p>
        </w:tc>
        <w:tc>
          <w:tcPr>
            <w:tcW w:w="1590" w:type="dxa"/>
            <w:vAlign w:val="center"/>
          </w:tcPr>
          <w:p>
            <w:pPr>
              <w:pStyle w:val="16"/>
            </w:pPr>
            <w:r>
              <w:t>巡察县数量</w:t>
            </w:r>
          </w:p>
        </w:tc>
        <w:tc>
          <w:tcPr>
            <w:tcW w:w="4678" w:type="dxa"/>
            <w:vAlign w:val="center"/>
          </w:tcPr>
          <w:p>
            <w:pPr>
              <w:pStyle w:val="16"/>
            </w:pPr>
            <w:r>
              <w:t>提级巡察、交叉巡察县数量</w:t>
            </w:r>
          </w:p>
        </w:tc>
        <w:tc>
          <w:tcPr>
            <w:tcW w:w="2466" w:type="dxa"/>
            <w:vAlign w:val="center"/>
          </w:tcPr>
          <w:p>
            <w:pPr>
              <w:pStyle w:val="16"/>
            </w:pPr>
            <w:r>
              <w:t>≥5个</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160" w:type="dxa"/>
            <w:vAlign w:val="center"/>
          </w:tcPr>
          <w:p>
            <w:pPr>
              <w:pStyle w:val="16"/>
            </w:pPr>
            <w:r>
              <w:t>质量指标</w:t>
            </w:r>
          </w:p>
        </w:tc>
        <w:tc>
          <w:tcPr>
            <w:tcW w:w="1590" w:type="dxa"/>
            <w:vAlign w:val="center"/>
          </w:tcPr>
          <w:p>
            <w:pPr>
              <w:pStyle w:val="16"/>
            </w:pPr>
            <w:r>
              <w:t>巡察工作质量</w:t>
            </w:r>
          </w:p>
        </w:tc>
        <w:tc>
          <w:tcPr>
            <w:tcW w:w="4678" w:type="dxa"/>
            <w:vAlign w:val="center"/>
          </w:tcPr>
          <w:p>
            <w:pPr>
              <w:pStyle w:val="16"/>
            </w:pPr>
            <w:r>
              <w:t>巡察监督程序</w:t>
            </w:r>
          </w:p>
        </w:tc>
        <w:tc>
          <w:tcPr>
            <w:tcW w:w="2466" w:type="dxa"/>
            <w:vAlign w:val="center"/>
          </w:tcPr>
          <w:p>
            <w:pPr>
              <w:pStyle w:val="16"/>
            </w:pPr>
            <w:r>
              <w:t>合法合规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160" w:type="dxa"/>
            <w:vAlign w:val="center"/>
          </w:tcPr>
          <w:p>
            <w:pPr>
              <w:pStyle w:val="16"/>
            </w:pPr>
            <w:r>
              <w:t>时效指标</w:t>
            </w:r>
          </w:p>
        </w:tc>
        <w:tc>
          <w:tcPr>
            <w:tcW w:w="1590" w:type="dxa"/>
            <w:vAlign w:val="center"/>
          </w:tcPr>
          <w:p>
            <w:pPr>
              <w:pStyle w:val="16"/>
            </w:pPr>
            <w:r>
              <w:t>巡察时限</w:t>
            </w:r>
          </w:p>
        </w:tc>
        <w:tc>
          <w:tcPr>
            <w:tcW w:w="4678" w:type="dxa"/>
            <w:vAlign w:val="center"/>
          </w:tcPr>
          <w:p>
            <w:pPr>
              <w:pStyle w:val="16"/>
            </w:pPr>
            <w:r>
              <w:t>在规定期限内完成两轮巡察</w:t>
            </w:r>
          </w:p>
        </w:tc>
        <w:tc>
          <w:tcPr>
            <w:tcW w:w="2466" w:type="dxa"/>
            <w:vAlign w:val="center"/>
          </w:tcPr>
          <w:p>
            <w:pPr>
              <w:pStyle w:val="16"/>
            </w:pPr>
            <w:r>
              <w:t>≤4月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160" w:type="dxa"/>
            <w:vAlign w:val="center"/>
          </w:tcPr>
          <w:p>
            <w:pPr>
              <w:pStyle w:val="16"/>
            </w:pPr>
            <w:r>
              <w:t>成本指标</w:t>
            </w:r>
          </w:p>
        </w:tc>
        <w:tc>
          <w:tcPr>
            <w:tcW w:w="1590" w:type="dxa"/>
            <w:vAlign w:val="center"/>
          </w:tcPr>
          <w:p>
            <w:pPr>
              <w:pStyle w:val="16"/>
            </w:pPr>
            <w:r>
              <w:t>差旅标准</w:t>
            </w:r>
          </w:p>
        </w:tc>
        <w:tc>
          <w:tcPr>
            <w:tcW w:w="4678" w:type="dxa"/>
            <w:vAlign w:val="center"/>
          </w:tcPr>
          <w:p>
            <w:pPr>
              <w:pStyle w:val="16"/>
            </w:pPr>
            <w:r>
              <w:t>市区内人均差旅标准</w:t>
            </w:r>
          </w:p>
        </w:tc>
        <w:tc>
          <w:tcPr>
            <w:tcW w:w="2466" w:type="dxa"/>
            <w:vAlign w:val="center"/>
          </w:tcPr>
          <w:p>
            <w:pPr>
              <w:pStyle w:val="16"/>
            </w:pPr>
            <w:r>
              <w:t>≤300元/人/天</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restart"/>
            <w:vAlign w:val="center"/>
          </w:tcPr>
          <w:p>
            <w:pPr>
              <w:pStyle w:val="17"/>
            </w:pPr>
            <w:r>
              <w:t>效益指标</w:t>
            </w:r>
          </w:p>
        </w:tc>
        <w:tc>
          <w:tcPr>
            <w:tcW w:w="2160" w:type="dxa"/>
            <w:vAlign w:val="center"/>
          </w:tcPr>
          <w:p>
            <w:pPr>
              <w:pStyle w:val="16"/>
            </w:pPr>
            <w:r>
              <w:t>社会效益指标</w:t>
            </w:r>
          </w:p>
        </w:tc>
        <w:tc>
          <w:tcPr>
            <w:tcW w:w="1590" w:type="dxa"/>
            <w:vAlign w:val="center"/>
          </w:tcPr>
          <w:p>
            <w:pPr>
              <w:pStyle w:val="16"/>
            </w:pPr>
            <w:r>
              <w:t>巡察效果</w:t>
            </w:r>
          </w:p>
        </w:tc>
        <w:tc>
          <w:tcPr>
            <w:tcW w:w="4678" w:type="dxa"/>
            <w:vAlign w:val="center"/>
          </w:tcPr>
          <w:p>
            <w:pPr>
              <w:pStyle w:val="16"/>
            </w:pPr>
            <w:r>
              <w:t>有效发挥巡察监督平台作用和联系群众纽带功能</w:t>
            </w:r>
          </w:p>
        </w:tc>
        <w:tc>
          <w:tcPr>
            <w:tcW w:w="2466" w:type="dxa"/>
            <w:vAlign w:val="center"/>
          </w:tcPr>
          <w:p>
            <w:pPr>
              <w:pStyle w:val="16"/>
            </w:pPr>
            <w:r>
              <w:t>明显成效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160" w:type="dxa"/>
            <w:vAlign w:val="center"/>
          </w:tcPr>
          <w:p>
            <w:pPr>
              <w:pStyle w:val="16"/>
            </w:pPr>
            <w:r>
              <w:t>可持续影响指标</w:t>
            </w:r>
          </w:p>
        </w:tc>
        <w:tc>
          <w:tcPr>
            <w:tcW w:w="1590" w:type="dxa"/>
            <w:vAlign w:val="center"/>
          </w:tcPr>
          <w:p>
            <w:pPr>
              <w:pStyle w:val="16"/>
            </w:pPr>
            <w:r>
              <w:t>巡察作用</w:t>
            </w:r>
          </w:p>
        </w:tc>
        <w:tc>
          <w:tcPr>
            <w:tcW w:w="4678" w:type="dxa"/>
            <w:vAlign w:val="center"/>
          </w:tcPr>
          <w:p>
            <w:pPr>
              <w:pStyle w:val="16"/>
            </w:pPr>
            <w:r>
              <w:t>有效发挥政治监督作用</w:t>
            </w:r>
          </w:p>
        </w:tc>
        <w:tc>
          <w:tcPr>
            <w:tcW w:w="2466" w:type="dxa"/>
            <w:vAlign w:val="center"/>
          </w:tcPr>
          <w:p>
            <w:pPr>
              <w:pStyle w:val="16"/>
            </w:pPr>
            <w:r>
              <w:t>持续有效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Align w:val="center"/>
          </w:tcPr>
          <w:p>
            <w:pPr>
              <w:pStyle w:val="17"/>
            </w:pPr>
            <w:r>
              <w:t>满意度指标</w:t>
            </w:r>
          </w:p>
        </w:tc>
        <w:tc>
          <w:tcPr>
            <w:tcW w:w="2160" w:type="dxa"/>
            <w:vAlign w:val="center"/>
          </w:tcPr>
          <w:p>
            <w:pPr>
              <w:pStyle w:val="16"/>
            </w:pPr>
            <w:r>
              <w:t>服务对象满意度指标</w:t>
            </w:r>
          </w:p>
        </w:tc>
        <w:tc>
          <w:tcPr>
            <w:tcW w:w="1590" w:type="dxa"/>
            <w:vAlign w:val="center"/>
          </w:tcPr>
          <w:p>
            <w:pPr>
              <w:pStyle w:val="16"/>
            </w:pPr>
            <w:r>
              <w:t>工作满意度</w:t>
            </w:r>
          </w:p>
        </w:tc>
        <w:tc>
          <w:tcPr>
            <w:tcW w:w="4678" w:type="dxa"/>
            <w:vAlign w:val="center"/>
          </w:tcPr>
          <w:p>
            <w:pPr>
              <w:pStyle w:val="16"/>
            </w:pPr>
            <w:r>
              <w:t>被巡单位对巡察工作满意率</w:t>
            </w:r>
          </w:p>
        </w:tc>
        <w:tc>
          <w:tcPr>
            <w:tcW w:w="2466" w:type="dxa"/>
            <w:vAlign w:val="center"/>
          </w:tcPr>
          <w:p>
            <w:pPr>
              <w:pStyle w:val="16"/>
            </w:pPr>
            <w:r>
              <w:t>≥98%</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8、2022年初预算KE综合保障楼建设经费绩效目标表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472"/>
        <w:gridCol w:w="932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472" w:type="dxa"/>
            <w:tcBorders>
              <w:bottom w:val="single" w:color="FFFFFF" w:sz="6" w:space="0"/>
            </w:tcBorders>
            <w:vAlign w:val="center"/>
          </w:tcPr>
          <w:p>
            <w:pPr>
              <w:pStyle w:val="14"/>
            </w:pPr>
            <w:r>
              <w:t>绩效目标</w:t>
            </w:r>
          </w:p>
        </w:tc>
        <w:tc>
          <w:tcPr>
            <w:tcW w:w="9326" w:type="dxa"/>
            <w:tcBorders>
              <w:bottom w:val="single" w:color="FFFFFF" w:sz="6" w:space="0"/>
            </w:tcBorders>
            <w:vAlign w:val="center"/>
          </w:tcPr>
          <w:p>
            <w:pPr>
              <w:pStyle w:val="16"/>
            </w:pPr>
            <w:r>
              <w:t>1.2022年12月31日以前保障楼正常投入使用。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2115"/>
        <w:gridCol w:w="1845"/>
        <w:gridCol w:w="442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1" w:type="dxa"/>
            <w:vAlign w:val="center"/>
          </w:tcPr>
          <w:p>
            <w:pPr>
              <w:pStyle w:val="14"/>
            </w:pPr>
            <w:r>
              <w:t>一级指标</w:t>
            </w:r>
          </w:p>
        </w:tc>
        <w:tc>
          <w:tcPr>
            <w:tcW w:w="2115" w:type="dxa"/>
            <w:vAlign w:val="center"/>
          </w:tcPr>
          <w:p>
            <w:pPr>
              <w:pStyle w:val="14"/>
            </w:pPr>
            <w:r>
              <w:t>二级指标</w:t>
            </w:r>
          </w:p>
        </w:tc>
        <w:tc>
          <w:tcPr>
            <w:tcW w:w="1845" w:type="dxa"/>
            <w:vAlign w:val="center"/>
          </w:tcPr>
          <w:p>
            <w:pPr>
              <w:pStyle w:val="14"/>
            </w:pPr>
            <w:r>
              <w:t>三级指标</w:t>
            </w:r>
          </w:p>
        </w:tc>
        <w:tc>
          <w:tcPr>
            <w:tcW w:w="442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restart"/>
            <w:vAlign w:val="center"/>
          </w:tcPr>
          <w:p>
            <w:pPr>
              <w:pStyle w:val="17"/>
            </w:pPr>
            <w:r>
              <w:t>产出指标</w:t>
            </w:r>
          </w:p>
        </w:tc>
        <w:tc>
          <w:tcPr>
            <w:tcW w:w="2115" w:type="dxa"/>
            <w:vAlign w:val="center"/>
          </w:tcPr>
          <w:p>
            <w:pPr>
              <w:pStyle w:val="16"/>
            </w:pPr>
            <w:r>
              <w:t>数量指标</w:t>
            </w:r>
          </w:p>
        </w:tc>
        <w:tc>
          <w:tcPr>
            <w:tcW w:w="1845" w:type="dxa"/>
            <w:vAlign w:val="center"/>
          </w:tcPr>
          <w:p>
            <w:pPr>
              <w:pStyle w:val="16"/>
            </w:pPr>
            <w:r>
              <w:t>建设保障楼</w:t>
            </w:r>
          </w:p>
        </w:tc>
        <w:tc>
          <w:tcPr>
            <w:tcW w:w="4423" w:type="dxa"/>
            <w:vAlign w:val="center"/>
          </w:tcPr>
          <w:p>
            <w:pPr>
              <w:pStyle w:val="16"/>
            </w:pPr>
            <w:r>
              <w:t>完成综合保障楼建设工程</w:t>
            </w:r>
          </w:p>
        </w:tc>
        <w:tc>
          <w:tcPr>
            <w:tcW w:w="2466" w:type="dxa"/>
            <w:vAlign w:val="center"/>
          </w:tcPr>
          <w:p>
            <w:pPr>
              <w:pStyle w:val="16"/>
            </w:pPr>
            <w:r>
              <w:t>≥1幢</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15" w:type="dxa"/>
            <w:vAlign w:val="center"/>
          </w:tcPr>
          <w:p>
            <w:pPr>
              <w:pStyle w:val="16"/>
            </w:pPr>
            <w:r>
              <w:t>质量指标</w:t>
            </w:r>
          </w:p>
        </w:tc>
        <w:tc>
          <w:tcPr>
            <w:tcW w:w="1845" w:type="dxa"/>
            <w:vAlign w:val="center"/>
          </w:tcPr>
          <w:p>
            <w:pPr>
              <w:pStyle w:val="16"/>
            </w:pPr>
            <w:r>
              <w:t>工程质量</w:t>
            </w:r>
          </w:p>
        </w:tc>
        <w:tc>
          <w:tcPr>
            <w:tcW w:w="4423" w:type="dxa"/>
            <w:vAlign w:val="center"/>
          </w:tcPr>
          <w:p>
            <w:pPr>
              <w:pStyle w:val="16"/>
            </w:pPr>
            <w:r>
              <w:t>按规划建设标准质量达标率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15" w:type="dxa"/>
            <w:vAlign w:val="center"/>
          </w:tcPr>
          <w:p>
            <w:pPr>
              <w:pStyle w:val="16"/>
            </w:pPr>
            <w:r>
              <w:t>时效指标</w:t>
            </w:r>
          </w:p>
        </w:tc>
        <w:tc>
          <w:tcPr>
            <w:tcW w:w="1845" w:type="dxa"/>
            <w:vAlign w:val="center"/>
          </w:tcPr>
          <w:p>
            <w:pPr>
              <w:pStyle w:val="16"/>
            </w:pPr>
            <w:r>
              <w:t>工程完工期限</w:t>
            </w:r>
          </w:p>
        </w:tc>
        <w:tc>
          <w:tcPr>
            <w:tcW w:w="4423" w:type="dxa"/>
            <w:vAlign w:val="center"/>
          </w:tcPr>
          <w:p>
            <w:pPr>
              <w:pStyle w:val="16"/>
            </w:pPr>
            <w:r>
              <w:t>综合保障楼正常投入使用期限</w:t>
            </w:r>
          </w:p>
        </w:tc>
        <w:tc>
          <w:tcPr>
            <w:tcW w:w="2466" w:type="dxa"/>
            <w:vAlign w:val="center"/>
          </w:tcPr>
          <w:p>
            <w:pPr>
              <w:pStyle w:val="16"/>
            </w:pPr>
            <w:r>
              <w:t>今年年底前投入使用</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Merge w:val="continue"/>
            <w:vAlign w:val="center"/>
          </w:tcPr>
          <w:p/>
        </w:tc>
        <w:tc>
          <w:tcPr>
            <w:tcW w:w="2115" w:type="dxa"/>
            <w:vAlign w:val="center"/>
          </w:tcPr>
          <w:p>
            <w:pPr>
              <w:pStyle w:val="16"/>
            </w:pPr>
            <w:r>
              <w:t>成本指标</w:t>
            </w:r>
          </w:p>
        </w:tc>
        <w:tc>
          <w:tcPr>
            <w:tcW w:w="1845" w:type="dxa"/>
            <w:vAlign w:val="center"/>
          </w:tcPr>
          <w:p>
            <w:pPr>
              <w:pStyle w:val="16"/>
            </w:pPr>
            <w:r>
              <w:t>工程建设成本</w:t>
            </w:r>
          </w:p>
        </w:tc>
        <w:tc>
          <w:tcPr>
            <w:tcW w:w="4423" w:type="dxa"/>
            <w:vAlign w:val="center"/>
          </w:tcPr>
          <w:p>
            <w:pPr>
              <w:pStyle w:val="16"/>
            </w:pPr>
            <w:r>
              <w:t>压缩工程建设成本</w:t>
            </w:r>
          </w:p>
        </w:tc>
        <w:tc>
          <w:tcPr>
            <w:tcW w:w="2466" w:type="dxa"/>
            <w:vAlign w:val="center"/>
          </w:tcPr>
          <w:p>
            <w:pPr>
              <w:pStyle w:val="16"/>
            </w:pPr>
            <w:r>
              <w:t>≥2万元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Align w:val="center"/>
          </w:tcPr>
          <w:p>
            <w:pPr>
              <w:pStyle w:val="17"/>
            </w:pPr>
            <w:r>
              <w:t>效益指标</w:t>
            </w:r>
          </w:p>
        </w:tc>
        <w:tc>
          <w:tcPr>
            <w:tcW w:w="2115" w:type="dxa"/>
            <w:vAlign w:val="center"/>
          </w:tcPr>
          <w:p>
            <w:pPr>
              <w:pStyle w:val="16"/>
            </w:pPr>
            <w:r>
              <w:t>社会效益指标</w:t>
            </w:r>
          </w:p>
        </w:tc>
        <w:tc>
          <w:tcPr>
            <w:tcW w:w="1845" w:type="dxa"/>
            <w:vAlign w:val="center"/>
          </w:tcPr>
          <w:p>
            <w:pPr>
              <w:pStyle w:val="16"/>
            </w:pPr>
            <w:r>
              <w:t>保障留置工作</w:t>
            </w:r>
          </w:p>
        </w:tc>
        <w:tc>
          <w:tcPr>
            <w:tcW w:w="4423" w:type="dxa"/>
            <w:vAlign w:val="center"/>
          </w:tcPr>
          <w:p>
            <w:pPr>
              <w:pStyle w:val="16"/>
            </w:pPr>
            <w:r>
              <w:t>描述保障留置工作开展程度</w:t>
            </w:r>
          </w:p>
        </w:tc>
        <w:tc>
          <w:tcPr>
            <w:tcW w:w="2466" w:type="dxa"/>
            <w:vAlign w:val="center"/>
          </w:tcPr>
          <w:p>
            <w:pPr>
              <w:pStyle w:val="16"/>
            </w:pPr>
            <w:r>
              <w:t>正常运转</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81" w:type="dxa"/>
            <w:vAlign w:val="center"/>
          </w:tcPr>
          <w:p>
            <w:pPr>
              <w:pStyle w:val="17"/>
            </w:pPr>
            <w:r>
              <w:t>满意度指标</w:t>
            </w:r>
          </w:p>
        </w:tc>
        <w:tc>
          <w:tcPr>
            <w:tcW w:w="2115" w:type="dxa"/>
            <w:vAlign w:val="center"/>
          </w:tcPr>
          <w:p>
            <w:pPr>
              <w:pStyle w:val="16"/>
            </w:pPr>
            <w:r>
              <w:t>服务对象满意度指标</w:t>
            </w:r>
          </w:p>
        </w:tc>
        <w:tc>
          <w:tcPr>
            <w:tcW w:w="1845" w:type="dxa"/>
            <w:vAlign w:val="center"/>
          </w:tcPr>
          <w:p>
            <w:pPr>
              <w:pStyle w:val="16"/>
            </w:pPr>
            <w:r>
              <w:t>使用人员满意率</w:t>
            </w:r>
          </w:p>
        </w:tc>
        <w:tc>
          <w:tcPr>
            <w:tcW w:w="4423" w:type="dxa"/>
            <w:vAlign w:val="center"/>
          </w:tcPr>
          <w:p>
            <w:pPr>
              <w:pStyle w:val="16"/>
            </w:pPr>
            <w:r>
              <w:t>留置及看护工作人员的满意率</w:t>
            </w:r>
          </w:p>
        </w:tc>
        <w:tc>
          <w:tcPr>
            <w:tcW w:w="2466" w:type="dxa"/>
            <w:vAlign w:val="center"/>
          </w:tcPr>
          <w:p>
            <w:pPr>
              <w:pStyle w:val="16"/>
            </w:pPr>
            <w:r>
              <w:t>≥98%</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9、2022年初预算MB信息化建设经费绩效目标表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917"/>
        <w:gridCol w:w="988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917" w:type="dxa"/>
            <w:tcBorders>
              <w:bottom w:val="single" w:color="FFFFFF" w:sz="6" w:space="0"/>
            </w:tcBorders>
            <w:vAlign w:val="center"/>
          </w:tcPr>
          <w:p>
            <w:pPr>
              <w:pStyle w:val="14"/>
            </w:pPr>
            <w:r>
              <w:t>绩效目标</w:t>
            </w:r>
          </w:p>
        </w:tc>
        <w:tc>
          <w:tcPr>
            <w:tcW w:w="9881" w:type="dxa"/>
            <w:tcBorders>
              <w:bottom w:val="single" w:color="FFFFFF" w:sz="6" w:space="0"/>
            </w:tcBorders>
            <w:vAlign w:val="center"/>
          </w:tcPr>
          <w:p>
            <w:pPr>
              <w:pStyle w:val="16"/>
            </w:pPr>
            <w:r>
              <w:t>1.留置场所机房、居审同楼及强电改造建设完毕,留置场所新平台采购并安装完毕；保障1-12月沧州市纪委机关及留置场所设备、检举举报平台运行正常；完成市本级及县区纪检监察内网分级保护测评项目；更换市一级纪检监察内网加密机设备；更换完成留置场所UPS电池更新；完成纪检监察外网资料等级保护测评设备授权的购买及资料整理工作；走读式谈话场所更新四邻监控设备及审讯平台的添加安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560"/>
        <w:gridCol w:w="2010"/>
        <w:gridCol w:w="6540"/>
        <w:gridCol w:w="1230"/>
        <w:gridCol w:w="2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6" w:type="dxa"/>
            <w:vAlign w:val="center"/>
          </w:tcPr>
          <w:p>
            <w:pPr>
              <w:pStyle w:val="14"/>
            </w:pPr>
            <w:r>
              <w:t>一级指标</w:t>
            </w:r>
          </w:p>
        </w:tc>
        <w:tc>
          <w:tcPr>
            <w:tcW w:w="1560" w:type="dxa"/>
            <w:vAlign w:val="center"/>
          </w:tcPr>
          <w:p>
            <w:pPr>
              <w:pStyle w:val="14"/>
            </w:pPr>
            <w:r>
              <w:t>二级指标</w:t>
            </w:r>
          </w:p>
        </w:tc>
        <w:tc>
          <w:tcPr>
            <w:tcW w:w="2010" w:type="dxa"/>
            <w:vAlign w:val="center"/>
          </w:tcPr>
          <w:p>
            <w:pPr>
              <w:pStyle w:val="14"/>
            </w:pPr>
            <w:r>
              <w:t>三级指标</w:t>
            </w:r>
          </w:p>
        </w:tc>
        <w:tc>
          <w:tcPr>
            <w:tcW w:w="6540" w:type="dxa"/>
            <w:vAlign w:val="center"/>
          </w:tcPr>
          <w:p>
            <w:pPr>
              <w:pStyle w:val="14"/>
            </w:pPr>
            <w:r>
              <w:t>绩效指标描述</w:t>
            </w:r>
          </w:p>
        </w:tc>
        <w:tc>
          <w:tcPr>
            <w:tcW w:w="1230" w:type="dxa"/>
            <w:vAlign w:val="center"/>
          </w:tcPr>
          <w:p>
            <w:pPr>
              <w:pStyle w:val="14"/>
            </w:pPr>
            <w:r>
              <w:t>指标值</w:t>
            </w:r>
          </w:p>
        </w:tc>
        <w:tc>
          <w:tcPr>
            <w:tcW w:w="211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7"/>
            </w:pPr>
            <w:r>
              <w:t>产出指标</w:t>
            </w:r>
          </w:p>
        </w:tc>
        <w:tc>
          <w:tcPr>
            <w:tcW w:w="1560" w:type="dxa"/>
            <w:vAlign w:val="center"/>
          </w:tcPr>
          <w:p>
            <w:pPr>
              <w:pStyle w:val="16"/>
            </w:pPr>
            <w:r>
              <w:t>数量指标</w:t>
            </w:r>
          </w:p>
        </w:tc>
        <w:tc>
          <w:tcPr>
            <w:tcW w:w="2010" w:type="dxa"/>
            <w:vAlign w:val="center"/>
          </w:tcPr>
          <w:p>
            <w:pPr>
              <w:pStyle w:val="16"/>
            </w:pPr>
            <w:r>
              <w:t>改造楼宇数量</w:t>
            </w:r>
          </w:p>
        </w:tc>
        <w:tc>
          <w:tcPr>
            <w:tcW w:w="6540" w:type="dxa"/>
            <w:vAlign w:val="center"/>
          </w:tcPr>
          <w:p>
            <w:pPr>
              <w:pStyle w:val="16"/>
            </w:pPr>
            <w:r>
              <w:t>留置场所改造楼宇数</w:t>
            </w:r>
          </w:p>
        </w:tc>
        <w:tc>
          <w:tcPr>
            <w:tcW w:w="1230" w:type="dxa"/>
            <w:vAlign w:val="center"/>
          </w:tcPr>
          <w:p>
            <w:pPr>
              <w:pStyle w:val="16"/>
            </w:pPr>
            <w:r>
              <w:t>≥6栋</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数量指标</w:t>
            </w:r>
          </w:p>
        </w:tc>
        <w:tc>
          <w:tcPr>
            <w:tcW w:w="2010" w:type="dxa"/>
            <w:vAlign w:val="center"/>
          </w:tcPr>
          <w:p>
            <w:pPr>
              <w:pStyle w:val="16"/>
            </w:pPr>
            <w:r>
              <w:t>改造机房数量</w:t>
            </w:r>
          </w:p>
        </w:tc>
        <w:tc>
          <w:tcPr>
            <w:tcW w:w="6540" w:type="dxa"/>
            <w:vAlign w:val="center"/>
          </w:tcPr>
          <w:p>
            <w:pPr>
              <w:pStyle w:val="16"/>
            </w:pPr>
            <w:r>
              <w:t>留置场所机房建设数</w:t>
            </w:r>
          </w:p>
        </w:tc>
        <w:tc>
          <w:tcPr>
            <w:tcW w:w="1230" w:type="dxa"/>
            <w:vAlign w:val="center"/>
          </w:tcPr>
          <w:p>
            <w:pPr>
              <w:pStyle w:val="16"/>
            </w:pPr>
            <w:r>
              <w:t>≥1间</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数量指标</w:t>
            </w:r>
          </w:p>
        </w:tc>
        <w:tc>
          <w:tcPr>
            <w:tcW w:w="2010" w:type="dxa"/>
            <w:vAlign w:val="center"/>
          </w:tcPr>
          <w:p>
            <w:pPr>
              <w:pStyle w:val="16"/>
            </w:pPr>
            <w:r>
              <w:t>添加加密机</w:t>
            </w:r>
          </w:p>
        </w:tc>
        <w:tc>
          <w:tcPr>
            <w:tcW w:w="6540" w:type="dxa"/>
            <w:vAlign w:val="center"/>
          </w:tcPr>
          <w:p>
            <w:pPr>
              <w:pStyle w:val="16"/>
            </w:pPr>
            <w:r>
              <w:t>市本级添加加密机设备数量</w:t>
            </w:r>
          </w:p>
        </w:tc>
        <w:tc>
          <w:tcPr>
            <w:tcW w:w="1230" w:type="dxa"/>
            <w:vAlign w:val="center"/>
          </w:tcPr>
          <w:p>
            <w:pPr>
              <w:pStyle w:val="16"/>
            </w:pPr>
            <w:r>
              <w:t>≥1台</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数量指标</w:t>
            </w:r>
          </w:p>
        </w:tc>
        <w:tc>
          <w:tcPr>
            <w:tcW w:w="2010" w:type="dxa"/>
            <w:vAlign w:val="center"/>
          </w:tcPr>
          <w:p>
            <w:pPr>
              <w:pStyle w:val="16"/>
            </w:pPr>
            <w:r>
              <w:t>替换UPS电池</w:t>
            </w:r>
          </w:p>
        </w:tc>
        <w:tc>
          <w:tcPr>
            <w:tcW w:w="6540" w:type="dxa"/>
            <w:vAlign w:val="center"/>
          </w:tcPr>
          <w:p>
            <w:pPr>
              <w:pStyle w:val="16"/>
            </w:pPr>
            <w:r>
              <w:t>UPS电池替换数</w:t>
            </w:r>
          </w:p>
        </w:tc>
        <w:tc>
          <w:tcPr>
            <w:tcW w:w="1230" w:type="dxa"/>
            <w:vAlign w:val="center"/>
          </w:tcPr>
          <w:p>
            <w:pPr>
              <w:pStyle w:val="16"/>
            </w:pPr>
            <w:r>
              <w:t>≥5组</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数量指标</w:t>
            </w:r>
          </w:p>
        </w:tc>
        <w:tc>
          <w:tcPr>
            <w:tcW w:w="2010" w:type="dxa"/>
            <w:vAlign w:val="center"/>
          </w:tcPr>
          <w:p>
            <w:pPr>
              <w:pStyle w:val="16"/>
            </w:pPr>
            <w:r>
              <w:t>添加审讯平台数量</w:t>
            </w:r>
          </w:p>
        </w:tc>
        <w:tc>
          <w:tcPr>
            <w:tcW w:w="6540" w:type="dxa"/>
            <w:vAlign w:val="center"/>
          </w:tcPr>
          <w:p>
            <w:pPr>
              <w:pStyle w:val="16"/>
            </w:pPr>
            <w:r>
              <w:t>走读式谈话场所审讯平台添加数量</w:t>
            </w:r>
          </w:p>
        </w:tc>
        <w:tc>
          <w:tcPr>
            <w:tcW w:w="1230" w:type="dxa"/>
            <w:vAlign w:val="center"/>
          </w:tcPr>
          <w:p>
            <w:pPr>
              <w:pStyle w:val="16"/>
            </w:pPr>
            <w:r>
              <w:t>≥1套</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数量指标</w:t>
            </w:r>
          </w:p>
        </w:tc>
        <w:tc>
          <w:tcPr>
            <w:tcW w:w="2010" w:type="dxa"/>
            <w:vAlign w:val="center"/>
          </w:tcPr>
          <w:p>
            <w:pPr>
              <w:pStyle w:val="16"/>
            </w:pPr>
            <w:r>
              <w:t>添加监控数量</w:t>
            </w:r>
          </w:p>
        </w:tc>
        <w:tc>
          <w:tcPr>
            <w:tcW w:w="6540" w:type="dxa"/>
            <w:vAlign w:val="center"/>
          </w:tcPr>
          <w:p>
            <w:pPr>
              <w:pStyle w:val="16"/>
            </w:pPr>
            <w:r>
              <w:t>走读式谈话场所添加监控数量</w:t>
            </w:r>
          </w:p>
        </w:tc>
        <w:tc>
          <w:tcPr>
            <w:tcW w:w="1230" w:type="dxa"/>
            <w:vAlign w:val="center"/>
          </w:tcPr>
          <w:p>
            <w:pPr>
              <w:pStyle w:val="16"/>
            </w:pPr>
            <w:r>
              <w:t>≥7个</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数量指标</w:t>
            </w:r>
          </w:p>
        </w:tc>
        <w:tc>
          <w:tcPr>
            <w:tcW w:w="2010" w:type="dxa"/>
            <w:vAlign w:val="center"/>
          </w:tcPr>
          <w:p>
            <w:pPr>
              <w:pStyle w:val="16"/>
            </w:pPr>
            <w:r>
              <w:t>添加平台数量</w:t>
            </w:r>
          </w:p>
        </w:tc>
        <w:tc>
          <w:tcPr>
            <w:tcW w:w="6540" w:type="dxa"/>
            <w:vAlign w:val="center"/>
          </w:tcPr>
          <w:p>
            <w:pPr>
              <w:pStyle w:val="16"/>
            </w:pPr>
            <w:r>
              <w:t>留置场所平台添加数量</w:t>
            </w:r>
          </w:p>
        </w:tc>
        <w:tc>
          <w:tcPr>
            <w:tcW w:w="1230" w:type="dxa"/>
            <w:vAlign w:val="center"/>
          </w:tcPr>
          <w:p>
            <w:pPr>
              <w:pStyle w:val="16"/>
            </w:pPr>
            <w:r>
              <w:t>≥1套</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质量指标</w:t>
            </w:r>
          </w:p>
        </w:tc>
        <w:tc>
          <w:tcPr>
            <w:tcW w:w="2010" w:type="dxa"/>
            <w:vAlign w:val="center"/>
          </w:tcPr>
          <w:p>
            <w:pPr>
              <w:pStyle w:val="16"/>
            </w:pPr>
            <w:r>
              <w:t>质量检查合格率</w:t>
            </w:r>
          </w:p>
        </w:tc>
        <w:tc>
          <w:tcPr>
            <w:tcW w:w="6540" w:type="dxa"/>
            <w:vAlign w:val="center"/>
          </w:tcPr>
          <w:p>
            <w:pPr>
              <w:pStyle w:val="16"/>
            </w:pPr>
            <w:r>
              <w:t>产品质量检查合格率</w:t>
            </w:r>
          </w:p>
        </w:tc>
        <w:tc>
          <w:tcPr>
            <w:tcW w:w="1230" w:type="dxa"/>
            <w:vAlign w:val="center"/>
          </w:tcPr>
          <w:p>
            <w:pPr>
              <w:pStyle w:val="16"/>
            </w:pPr>
            <w:r>
              <w:t>≥100%</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质量指标</w:t>
            </w:r>
          </w:p>
        </w:tc>
        <w:tc>
          <w:tcPr>
            <w:tcW w:w="2010" w:type="dxa"/>
            <w:vAlign w:val="center"/>
          </w:tcPr>
          <w:p>
            <w:pPr>
              <w:pStyle w:val="16"/>
            </w:pPr>
            <w:r>
              <w:t>故障率</w:t>
            </w:r>
          </w:p>
        </w:tc>
        <w:tc>
          <w:tcPr>
            <w:tcW w:w="6540" w:type="dxa"/>
            <w:vAlign w:val="center"/>
          </w:tcPr>
          <w:p>
            <w:pPr>
              <w:pStyle w:val="16"/>
            </w:pPr>
            <w:r>
              <w:t>设备故障率</w:t>
            </w:r>
          </w:p>
        </w:tc>
        <w:tc>
          <w:tcPr>
            <w:tcW w:w="1230" w:type="dxa"/>
            <w:vAlign w:val="center"/>
          </w:tcPr>
          <w:p>
            <w:pPr>
              <w:pStyle w:val="16"/>
            </w:pPr>
            <w:r>
              <w:t>≤5%</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质量指标</w:t>
            </w:r>
          </w:p>
        </w:tc>
        <w:tc>
          <w:tcPr>
            <w:tcW w:w="2010" w:type="dxa"/>
            <w:vAlign w:val="center"/>
          </w:tcPr>
          <w:p>
            <w:pPr>
              <w:pStyle w:val="16"/>
            </w:pPr>
            <w:r>
              <w:t>系统安全性</w:t>
            </w:r>
          </w:p>
        </w:tc>
        <w:tc>
          <w:tcPr>
            <w:tcW w:w="6540" w:type="dxa"/>
            <w:vAlign w:val="center"/>
          </w:tcPr>
          <w:p>
            <w:pPr>
              <w:pStyle w:val="16"/>
            </w:pPr>
            <w:r>
              <w:t>软件系统使用安全性</w:t>
            </w:r>
          </w:p>
        </w:tc>
        <w:tc>
          <w:tcPr>
            <w:tcW w:w="1230" w:type="dxa"/>
            <w:vAlign w:val="center"/>
          </w:tcPr>
          <w:p>
            <w:pPr>
              <w:pStyle w:val="16"/>
            </w:pPr>
            <w:r>
              <w:t>≥95%</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时效指标</w:t>
            </w:r>
          </w:p>
        </w:tc>
        <w:tc>
          <w:tcPr>
            <w:tcW w:w="2010" w:type="dxa"/>
            <w:vAlign w:val="center"/>
          </w:tcPr>
          <w:p>
            <w:pPr>
              <w:pStyle w:val="16"/>
            </w:pPr>
            <w:r>
              <w:t>故障响应时间</w:t>
            </w:r>
          </w:p>
        </w:tc>
        <w:tc>
          <w:tcPr>
            <w:tcW w:w="6540" w:type="dxa"/>
            <w:vAlign w:val="center"/>
          </w:tcPr>
          <w:p>
            <w:pPr>
              <w:pStyle w:val="16"/>
            </w:pPr>
            <w:r>
              <w:t>运维外包服务、机房不间断供电及设备巡检服务、检举举报平台基层版驻场运维服务故障修复处理时长</w:t>
            </w:r>
          </w:p>
        </w:tc>
        <w:tc>
          <w:tcPr>
            <w:tcW w:w="1230" w:type="dxa"/>
            <w:vAlign w:val="center"/>
          </w:tcPr>
          <w:p>
            <w:pPr>
              <w:pStyle w:val="16"/>
            </w:pPr>
            <w:r>
              <w:t>≤48小时</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1560" w:type="dxa"/>
            <w:vAlign w:val="center"/>
          </w:tcPr>
          <w:p>
            <w:pPr>
              <w:pStyle w:val="16"/>
            </w:pPr>
            <w:r>
              <w:t>成本指标</w:t>
            </w:r>
          </w:p>
        </w:tc>
        <w:tc>
          <w:tcPr>
            <w:tcW w:w="2010" w:type="dxa"/>
            <w:vAlign w:val="center"/>
          </w:tcPr>
          <w:p>
            <w:pPr>
              <w:pStyle w:val="16"/>
            </w:pPr>
            <w:r>
              <w:t>压缩成本</w:t>
            </w:r>
          </w:p>
        </w:tc>
        <w:tc>
          <w:tcPr>
            <w:tcW w:w="6540" w:type="dxa"/>
            <w:vAlign w:val="center"/>
          </w:tcPr>
          <w:p>
            <w:pPr>
              <w:pStyle w:val="16"/>
            </w:pPr>
            <w:r>
              <w:t>降低采购成本，压减经费支出</w:t>
            </w:r>
          </w:p>
        </w:tc>
        <w:tc>
          <w:tcPr>
            <w:tcW w:w="1230" w:type="dxa"/>
            <w:vAlign w:val="center"/>
          </w:tcPr>
          <w:p>
            <w:pPr>
              <w:pStyle w:val="16"/>
            </w:pPr>
            <w:r>
              <w:t>≤1%</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Align w:val="center"/>
          </w:tcPr>
          <w:p>
            <w:pPr>
              <w:pStyle w:val="17"/>
            </w:pPr>
            <w:r>
              <w:t>效益指标</w:t>
            </w:r>
          </w:p>
        </w:tc>
        <w:tc>
          <w:tcPr>
            <w:tcW w:w="1560" w:type="dxa"/>
            <w:vAlign w:val="center"/>
          </w:tcPr>
          <w:p>
            <w:pPr>
              <w:pStyle w:val="16"/>
            </w:pPr>
            <w:r>
              <w:t>社会效益指标</w:t>
            </w:r>
          </w:p>
        </w:tc>
        <w:tc>
          <w:tcPr>
            <w:tcW w:w="2010" w:type="dxa"/>
            <w:vAlign w:val="center"/>
          </w:tcPr>
          <w:p>
            <w:pPr>
              <w:pStyle w:val="16"/>
            </w:pPr>
            <w:r>
              <w:t>提升网络安全</w:t>
            </w:r>
          </w:p>
        </w:tc>
        <w:tc>
          <w:tcPr>
            <w:tcW w:w="6540" w:type="dxa"/>
            <w:vAlign w:val="center"/>
          </w:tcPr>
          <w:p>
            <w:pPr>
              <w:pStyle w:val="16"/>
            </w:pPr>
            <w:r>
              <w:t>提升留置区网络安全，保障纪检监察工作正常运行</w:t>
            </w:r>
          </w:p>
        </w:tc>
        <w:tc>
          <w:tcPr>
            <w:tcW w:w="1230" w:type="dxa"/>
            <w:vAlign w:val="center"/>
          </w:tcPr>
          <w:p>
            <w:pPr>
              <w:pStyle w:val="16"/>
            </w:pPr>
            <w:r>
              <w:t>长期有效</w:t>
            </w:r>
          </w:p>
        </w:tc>
        <w:tc>
          <w:tcPr>
            <w:tcW w:w="211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Align w:val="center"/>
          </w:tcPr>
          <w:p>
            <w:pPr>
              <w:pStyle w:val="17"/>
            </w:pPr>
            <w:r>
              <w:t>满意度指标</w:t>
            </w:r>
          </w:p>
        </w:tc>
        <w:tc>
          <w:tcPr>
            <w:tcW w:w="1560" w:type="dxa"/>
            <w:vAlign w:val="center"/>
          </w:tcPr>
          <w:p>
            <w:pPr>
              <w:pStyle w:val="16"/>
            </w:pPr>
            <w:r>
              <w:t>服务对象满意度指标</w:t>
            </w:r>
          </w:p>
        </w:tc>
        <w:tc>
          <w:tcPr>
            <w:tcW w:w="2010" w:type="dxa"/>
            <w:vAlign w:val="center"/>
          </w:tcPr>
          <w:p>
            <w:pPr>
              <w:pStyle w:val="16"/>
            </w:pPr>
            <w:r>
              <w:t>使用人员满意度</w:t>
            </w:r>
          </w:p>
        </w:tc>
        <w:tc>
          <w:tcPr>
            <w:tcW w:w="6540" w:type="dxa"/>
            <w:vAlign w:val="center"/>
          </w:tcPr>
          <w:p>
            <w:pPr>
              <w:pStyle w:val="16"/>
            </w:pPr>
            <w:r>
              <w:t>留置区看护人员、办案人员、群众工作中心解放人员使用信息化设备设施工作满意度</w:t>
            </w:r>
          </w:p>
        </w:tc>
        <w:tc>
          <w:tcPr>
            <w:tcW w:w="1230" w:type="dxa"/>
            <w:vAlign w:val="center"/>
          </w:tcPr>
          <w:p>
            <w:pPr>
              <w:pStyle w:val="16"/>
            </w:pPr>
            <w:r>
              <w:t>≥95%</w:t>
            </w:r>
          </w:p>
        </w:tc>
        <w:tc>
          <w:tcPr>
            <w:tcW w:w="2110"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2022年，中共沧州市纪律检查委员会、监察委员会安排政府采购预算666.12万元。具体内容见下表。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5"/>
        <w:gridCol w:w="1035"/>
        <w:gridCol w:w="1725"/>
        <w:gridCol w:w="1575"/>
        <w:gridCol w:w="480"/>
        <w:gridCol w:w="465"/>
        <w:gridCol w:w="855"/>
        <w:gridCol w:w="915"/>
        <w:gridCol w:w="975"/>
        <w:gridCol w:w="660"/>
        <w:gridCol w:w="825"/>
        <w:gridCol w:w="720"/>
        <w:gridCol w:w="390"/>
        <w:gridCol w:w="660"/>
        <w:gridCol w:w="895"/>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40" w:type="dxa"/>
            <w:gridSpan w:val="7"/>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696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40" w:type="dxa"/>
            <w:gridSpan w:val="2"/>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政府采购项目来源</w:t>
            </w:r>
          </w:p>
        </w:tc>
        <w:tc>
          <w:tcPr>
            <w:tcW w:w="172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采购物品名称</w:t>
            </w:r>
          </w:p>
        </w:tc>
        <w:tc>
          <w:tcPr>
            <w:tcW w:w="157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政府采购目录序号</w:t>
            </w:r>
          </w:p>
        </w:tc>
        <w:tc>
          <w:tcPr>
            <w:tcW w:w="48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计量单位</w:t>
            </w:r>
          </w:p>
        </w:tc>
        <w:tc>
          <w:tcPr>
            <w:tcW w:w="46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数量</w:t>
            </w:r>
          </w:p>
        </w:tc>
        <w:tc>
          <w:tcPr>
            <w:tcW w:w="85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单价</w:t>
            </w:r>
          </w:p>
        </w:tc>
        <w:tc>
          <w:tcPr>
            <w:tcW w:w="6040" w:type="dxa"/>
            <w:gridSpan w:val="8"/>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政府采购金额（当年部门预算安排资金）</w:t>
            </w:r>
          </w:p>
        </w:tc>
        <w:tc>
          <w:tcPr>
            <w:tcW w:w="92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项目名称</w:t>
            </w:r>
          </w:p>
        </w:tc>
        <w:tc>
          <w:tcPr>
            <w:tcW w:w="103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预算资金</w:t>
            </w:r>
          </w:p>
        </w:tc>
        <w:tc>
          <w:tcPr>
            <w:tcW w:w="172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57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480"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46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85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91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合计</w:t>
            </w:r>
          </w:p>
        </w:tc>
        <w:tc>
          <w:tcPr>
            <w:tcW w:w="97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一般公共预算拨款</w:t>
            </w:r>
          </w:p>
        </w:tc>
        <w:tc>
          <w:tcPr>
            <w:tcW w:w="66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基金预算拨款</w:t>
            </w:r>
          </w:p>
        </w:tc>
        <w:tc>
          <w:tcPr>
            <w:tcW w:w="82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国有资本经营预算拨款</w:t>
            </w:r>
          </w:p>
        </w:tc>
        <w:tc>
          <w:tcPr>
            <w:tcW w:w="72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财政专户核拨</w:t>
            </w:r>
          </w:p>
        </w:tc>
        <w:tc>
          <w:tcPr>
            <w:tcW w:w="39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单位资金</w:t>
            </w:r>
          </w:p>
        </w:tc>
        <w:tc>
          <w:tcPr>
            <w:tcW w:w="66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财政拨款结转</w:t>
            </w:r>
          </w:p>
        </w:tc>
        <w:tc>
          <w:tcPr>
            <w:tcW w:w="89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非财政拨款结转结余</w:t>
            </w:r>
          </w:p>
        </w:tc>
        <w:tc>
          <w:tcPr>
            <w:tcW w:w="924"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8"/>
            </w:pPr>
            <w:r>
              <w:t>合  计</w:t>
            </w:r>
          </w:p>
        </w:tc>
        <w:tc>
          <w:tcPr>
            <w:tcW w:w="1035" w:type="dxa"/>
            <w:vAlign w:val="center"/>
          </w:tcPr>
          <w:p>
            <w:pPr>
              <w:pStyle w:val="19"/>
            </w:pPr>
          </w:p>
        </w:tc>
        <w:tc>
          <w:tcPr>
            <w:tcW w:w="1725" w:type="dxa"/>
            <w:vAlign w:val="center"/>
          </w:tcPr>
          <w:p>
            <w:pPr>
              <w:pStyle w:val="20"/>
            </w:pPr>
          </w:p>
        </w:tc>
        <w:tc>
          <w:tcPr>
            <w:tcW w:w="1575" w:type="dxa"/>
            <w:vAlign w:val="center"/>
          </w:tcPr>
          <w:p>
            <w:pPr>
              <w:pStyle w:val="20"/>
            </w:pPr>
          </w:p>
        </w:tc>
        <w:tc>
          <w:tcPr>
            <w:tcW w:w="480" w:type="dxa"/>
            <w:vAlign w:val="center"/>
          </w:tcPr>
          <w:p>
            <w:pPr>
              <w:pStyle w:val="18"/>
            </w:pPr>
          </w:p>
        </w:tc>
        <w:tc>
          <w:tcPr>
            <w:tcW w:w="465" w:type="dxa"/>
            <w:vAlign w:val="center"/>
          </w:tcPr>
          <w:p>
            <w:pPr>
              <w:pStyle w:val="19"/>
            </w:pPr>
          </w:p>
        </w:tc>
        <w:tc>
          <w:tcPr>
            <w:tcW w:w="855" w:type="dxa"/>
            <w:vAlign w:val="center"/>
          </w:tcPr>
          <w:p>
            <w:pPr>
              <w:pStyle w:val="19"/>
            </w:pPr>
          </w:p>
        </w:tc>
        <w:tc>
          <w:tcPr>
            <w:tcW w:w="915" w:type="dxa"/>
            <w:vAlign w:val="center"/>
          </w:tcPr>
          <w:p>
            <w:pPr>
              <w:pStyle w:val="19"/>
            </w:pPr>
            <w:r>
              <w:t>666.12</w:t>
            </w:r>
          </w:p>
        </w:tc>
        <w:tc>
          <w:tcPr>
            <w:tcW w:w="975" w:type="dxa"/>
            <w:vAlign w:val="center"/>
          </w:tcPr>
          <w:p>
            <w:pPr>
              <w:pStyle w:val="19"/>
            </w:pPr>
            <w:r>
              <w:t>666.12</w:t>
            </w:r>
          </w:p>
        </w:tc>
        <w:tc>
          <w:tcPr>
            <w:tcW w:w="660" w:type="dxa"/>
            <w:vAlign w:val="center"/>
          </w:tcPr>
          <w:p>
            <w:pPr>
              <w:pStyle w:val="19"/>
            </w:pPr>
          </w:p>
        </w:tc>
        <w:tc>
          <w:tcPr>
            <w:tcW w:w="825" w:type="dxa"/>
            <w:vAlign w:val="center"/>
          </w:tcPr>
          <w:p>
            <w:pPr>
              <w:pStyle w:val="19"/>
            </w:pPr>
          </w:p>
        </w:tc>
        <w:tc>
          <w:tcPr>
            <w:tcW w:w="720" w:type="dxa"/>
            <w:vAlign w:val="center"/>
          </w:tcPr>
          <w:p>
            <w:pPr>
              <w:pStyle w:val="19"/>
            </w:pPr>
          </w:p>
        </w:tc>
        <w:tc>
          <w:tcPr>
            <w:tcW w:w="390" w:type="dxa"/>
            <w:vAlign w:val="center"/>
          </w:tcPr>
          <w:p>
            <w:pPr>
              <w:pStyle w:val="19"/>
            </w:pPr>
          </w:p>
        </w:tc>
        <w:tc>
          <w:tcPr>
            <w:tcW w:w="660" w:type="dxa"/>
            <w:vAlign w:val="center"/>
          </w:tcPr>
          <w:p>
            <w:pPr>
              <w:pStyle w:val="19"/>
            </w:pPr>
          </w:p>
        </w:tc>
        <w:tc>
          <w:tcPr>
            <w:tcW w:w="895" w:type="dxa"/>
            <w:vAlign w:val="center"/>
          </w:tcPr>
          <w:p>
            <w:pPr>
              <w:pStyle w:val="19"/>
            </w:pPr>
          </w:p>
        </w:tc>
        <w:tc>
          <w:tcPr>
            <w:tcW w:w="924" w:type="dxa"/>
            <w:vAlign w:val="center"/>
          </w:tcPr>
          <w:p>
            <w:pPr>
              <w:pStyle w:val="19"/>
            </w:pPr>
            <w:r>
              <w:t>650.30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8"/>
            </w:pPr>
            <w:r>
              <w:t>中共沧州市纪律检查委员会、监察委员会本级小计</w:t>
            </w:r>
          </w:p>
        </w:tc>
        <w:tc>
          <w:tcPr>
            <w:tcW w:w="1035" w:type="dxa"/>
            <w:vAlign w:val="center"/>
          </w:tcPr>
          <w:p>
            <w:pPr>
              <w:pStyle w:val="19"/>
            </w:pPr>
          </w:p>
        </w:tc>
        <w:tc>
          <w:tcPr>
            <w:tcW w:w="1725" w:type="dxa"/>
            <w:vAlign w:val="center"/>
          </w:tcPr>
          <w:p>
            <w:pPr>
              <w:pStyle w:val="20"/>
            </w:pPr>
          </w:p>
        </w:tc>
        <w:tc>
          <w:tcPr>
            <w:tcW w:w="1575" w:type="dxa"/>
            <w:vAlign w:val="center"/>
          </w:tcPr>
          <w:p>
            <w:pPr>
              <w:pStyle w:val="20"/>
            </w:pPr>
          </w:p>
        </w:tc>
        <w:tc>
          <w:tcPr>
            <w:tcW w:w="480" w:type="dxa"/>
            <w:vAlign w:val="center"/>
          </w:tcPr>
          <w:p>
            <w:pPr>
              <w:pStyle w:val="18"/>
            </w:pPr>
          </w:p>
        </w:tc>
        <w:tc>
          <w:tcPr>
            <w:tcW w:w="465" w:type="dxa"/>
            <w:vAlign w:val="center"/>
          </w:tcPr>
          <w:p>
            <w:pPr>
              <w:pStyle w:val="19"/>
            </w:pPr>
          </w:p>
        </w:tc>
        <w:tc>
          <w:tcPr>
            <w:tcW w:w="855" w:type="dxa"/>
            <w:vAlign w:val="center"/>
          </w:tcPr>
          <w:p>
            <w:pPr>
              <w:pStyle w:val="19"/>
            </w:pPr>
          </w:p>
        </w:tc>
        <w:tc>
          <w:tcPr>
            <w:tcW w:w="915" w:type="dxa"/>
            <w:vAlign w:val="center"/>
          </w:tcPr>
          <w:p>
            <w:pPr>
              <w:pStyle w:val="19"/>
            </w:pPr>
            <w:r>
              <w:t>666.12</w:t>
            </w:r>
          </w:p>
        </w:tc>
        <w:tc>
          <w:tcPr>
            <w:tcW w:w="975" w:type="dxa"/>
            <w:vAlign w:val="center"/>
          </w:tcPr>
          <w:p>
            <w:pPr>
              <w:pStyle w:val="19"/>
            </w:pPr>
            <w:r>
              <w:t>666.12</w:t>
            </w:r>
          </w:p>
        </w:tc>
        <w:tc>
          <w:tcPr>
            <w:tcW w:w="660" w:type="dxa"/>
            <w:vAlign w:val="center"/>
          </w:tcPr>
          <w:p>
            <w:pPr>
              <w:pStyle w:val="19"/>
            </w:pPr>
          </w:p>
        </w:tc>
        <w:tc>
          <w:tcPr>
            <w:tcW w:w="825" w:type="dxa"/>
            <w:vAlign w:val="center"/>
          </w:tcPr>
          <w:p>
            <w:pPr>
              <w:pStyle w:val="19"/>
            </w:pPr>
          </w:p>
        </w:tc>
        <w:tc>
          <w:tcPr>
            <w:tcW w:w="720" w:type="dxa"/>
            <w:vAlign w:val="center"/>
          </w:tcPr>
          <w:p>
            <w:pPr>
              <w:pStyle w:val="19"/>
            </w:pPr>
          </w:p>
        </w:tc>
        <w:tc>
          <w:tcPr>
            <w:tcW w:w="390" w:type="dxa"/>
            <w:vAlign w:val="center"/>
          </w:tcPr>
          <w:p>
            <w:pPr>
              <w:pStyle w:val="19"/>
            </w:pPr>
          </w:p>
        </w:tc>
        <w:tc>
          <w:tcPr>
            <w:tcW w:w="660" w:type="dxa"/>
            <w:vAlign w:val="center"/>
          </w:tcPr>
          <w:p>
            <w:pPr>
              <w:pStyle w:val="19"/>
            </w:pPr>
          </w:p>
        </w:tc>
        <w:tc>
          <w:tcPr>
            <w:tcW w:w="895" w:type="dxa"/>
            <w:vAlign w:val="center"/>
          </w:tcPr>
          <w:p>
            <w:pPr>
              <w:pStyle w:val="19"/>
            </w:pPr>
          </w:p>
        </w:tc>
        <w:tc>
          <w:tcPr>
            <w:tcW w:w="924" w:type="dxa"/>
            <w:vAlign w:val="center"/>
          </w:tcPr>
          <w:p>
            <w:pPr>
              <w:pStyle w:val="19"/>
            </w:pPr>
            <w:r>
              <w:t>650.30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公用经费2022计算</w:t>
            </w:r>
          </w:p>
        </w:tc>
        <w:tc>
          <w:tcPr>
            <w:tcW w:w="1035" w:type="dxa"/>
            <w:vAlign w:val="center"/>
          </w:tcPr>
          <w:p>
            <w:pPr>
              <w:pStyle w:val="15"/>
            </w:pPr>
            <w:r>
              <w:t>1133.40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车辆维修和保养服务</w:t>
            </w:r>
          </w:p>
        </w:tc>
        <w:tc>
          <w:tcPr>
            <w:tcW w:w="1575" w:type="dxa"/>
            <w:vAlign w:val="center"/>
          </w:tcPr>
          <w:p>
            <w:pPr>
              <w:pStyle w:val="16"/>
            </w:pPr>
            <w:r>
              <w:t>C050301</w:t>
            </w:r>
          </w:p>
        </w:tc>
        <w:tc>
          <w:tcPr>
            <w:tcW w:w="480" w:type="dxa"/>
            <w:vAlign w:val="center"/>
          </w:tcPr>
          <w:p>
            <w:pPr>
              <w:pStyle w:val="17"/>
            </w:pPr>
            <w:r>
              <w:t>车</w:t>
            </w:r>
          </w:p>
        </w:tc>
        <w:tc>
          <w:tcPr>
            <w:tcW w:w="465" w:type="dxa"/>
            <w:vAlign w:val="center"/>
          </w:tcPr>
          <w:p>
            <w:pPr>
              <w:pStyle w:val="15"/>
            </w:pPr>
            <w:r>
              <w:t>19</w:t>
            </w:r>
          </w:p>
        </w:tc>
        <w:tc>
          <w:tcPr>
            <w:tcW w:w="855" w:type="dxa"/>
            <w:vAlign w:val="center"/>
          </w:tcPr>
          <w:p>
            <w:pPr>
              <w:pStyle w:val="15"/>
            </w:pPr>
            <w:r>
              <w:t>0.70</w:t>
            </w:r>
          </w:p>
        </w:tc>
        <w:tc>
          <w:tcPr>
            <w:tcW w:w="915" w:type="dxa"/>
            <w:vAlign w:val="center"/>
          </w:tcPr>
          <w:p>
            <w:pPr>
              <w:pStyle w:val="15"/>
            </w:pPr>
            <w:r>
              <w:t>13.30</w:t>
            </w:r>
          </w:p>
        </w:tc>
        <w:tc>
          <w:tcPr>
            <w:tcW w:w="975" w:type="dxa"/>
            <w:vAlign w:val="center"/>
          </w:tcPr>
          <w:p>
            <w:pPr>
              <w:pStyle w:val="15"/>
            </w:pPr>
            <w:r>
              <w:t>13.30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公用经费2022计算</w:t>
            </w:r>
          </w:p>
        </w:tc>
        <w:tc>
          <w:tcPr>
            <w:tcW w:w="1035" w:type="dxa"/>
            <w:vAlign w:val="center"/>
          </w:tcPr>
          <w:p>
            <w:pPr>
              <w:pStyle w:val="15"/>
            </w:pPr>
            <w:r>
              <w:t>1133.40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车辆加油服务</w:t>
            </w:r>
          </w:p>
        </w:tc>
        <w:tc>
          <w:tcPr>
            <w:tcW w:w="1575" w:type="dxa"/>
            <w:vAlign w:val="center"/>
          </w:tcPr>
          <w:p>
            <w:pPr>
              <w:pStyle w:val="16"/>
            </w:pPr>
            <w:r>
              <w:t>C050302</w:t>
            </w:r>
          </w:p>
        </w:tc>
        <w:tc>
          <w:tcPr>
            <w:tcW w:w="480" w:type="dxa"/>
            <w:vAlign w:val="center"/>
          </w:tcPr>
          <w:p>
            <w:pPr>
              <w:pStyle w:val="17"/>
            </w:pPr>
            <w:r>
              <w:t>吨</w:t>
            </w:r>
          </w:p>
        </w:tc>
        <w:tc>
          <w:tcPr>
            <w:tcW w:w="465" w:type="dxa"/>
            <w:vAlign w:val="center"/>
          </w:tcPr>
          <w:p>
            <w:pPr>
              <w:pStyle w:val="15"/>
            </w:pPr>
            <w:r>
              <w:t>14</w:t>
            </w:r>
          </w:p>
        </w:tc>
        <w:tc>
          <w:tcPr>
            <w:tcW w:w="855" w:type="dxa"/>
            <w:vAlign w:val="center"/>
          </w:tcPr>
          <w:p>
            <w:pPr>
              <w:pStyle w:val="15"/>
            </w:pPr>
            <w:r>
              <w:t>0.75</w:t>
            </w:r>
          </w:p>
        </w:tc>
        <w:tc>
          <w:tcPr>
            <w:tcW w:w="915" w:type="dxa"/>
            <w:vAlign w:val="center"/>
          </w:tcPr>
          <w:p>
            <w:pPr>
              <w:pStyle w:val="15"/>
            </w:pPr>
            <w:r>
              <w:t>10.50</w:t>
            </w:r>
          </w:p>
        </w:tc>
        <w:tc>
          <w:tcPr>
            <w:tcW w:w="975" w:type="dxa"/>
            <w:vAlign w:val="center"/>
          </w:tcPr>
          <w:p>
            <w:pPr>
              <w:pStyle w:val="15"/>
            </w:pPr>
            <w:r>
              <w:t>10.50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公用经费2022计算</w:t>
            </w:r>
          </w:p>
        </w:tc>
        <w:tc>
          <w:tcPr>
            <w:tcW w:w="1035" w:type="dxa"/>
            <w:vAlign w:val="center"/>
          </w:tcPr>
          <w:p>
            <w:pPr>
              <w:pStyle w:val="15"/>
            </w:pPr>
            <w:r>
              <w:t>1133.40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机动车保险服务</w:t>
            </w:r>
          </w:p>
        </w:tc>
        <w:tc>
          <w:tcPr>
            <w:tcW w:w="1575" w:type="dxa"/>
            <w:vAlign w:val="center"/>
          </w:tcPr>
          <w:p>
            <w:pPr>
              <w:pStyle w:val="16"/>
            </w:pPr>
            <w:r>
              <w:t>C15040201</w:t>
            </w:r>
          </w:p>
        </w:tc>
        <w:tc>
          <w:tcPr>
            <w:tcW w:w="480" w:type="dxa"/>
            <w:vAlign w:val="center"/>
          </w:tcPr>
          <w:p>
            <w:pPr>
              <w:pStyle w:val="17"/>
            </w:pPr>
            <w:r>
              <w:t>车</w:t>
            </w:r>
          </w:p>
        </w:tc>
        <w:tc>
          <w:tcPr>
            <w:tcW w:w="465" w:type="dxa"/>
            <w:vAlign w:val="center"/>
          </w:tcPr>
          <w:p>
            <w:pPr>
              <w:pStyle w:val="15"/>
            </w:pPr>
            <w:r>
              <w:t>19</w:t>
            </w:r>
          </w:p>
        </w:tc>
        <w:tc>
          <w:tcPr>
            <w:tcW w:w="855" w:type="dxa"/>
            <w:vAlign w:val="center"/>
          </w:tcPr>
          <w:p>
            <w:pPr>
              <w:pStyle w:val="15"/>
            </w:pPr>
            <w:r>
              <w:t>0.28</w:t>
            </w:r>
          </w:p>
        </w:tc>
        <w:tc>
          <w:tcPr>
            <w:tcW w:w="915" w:type="dxa"/>
            <w:vAlign w:val="center"/>
          </w:tcPr>
          <w:p>
            <w:pPr>
              <w:pStyle w:val="15"/>
            </w:pPr>
            <w:r>
              <w:t>5.32</w:t>
            </w:r>
          </w:p>
        </w:tc>
        <w:tc>
          <w:tcPr>
            <w:tcW w:w="975" w:type="dxa"/>
            <w:vAlign w:val="center"/>
          </w:tcPr>
          <w:p>
            <w:pPr>
              <w:pStyle w:val="15"/>
            </w:pPr>
            <w:r>
              <w:t>5.32</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喷墨打印机</w:t>
            </w:r>
          </w:p>
        </w:tc>
        <w:tc>
          <w:tcPr>
            <w:tcW w:w="1575" w:type="dxa"/>
            <w:vAlign w:val="center"/>
          </w:tcPr>
          <w:p>
            <w:pPr>
              <w:pStyle w:val="16"/>
            </w:pPr>
            <w:r>
              <w:t>A0201060101</w:t>
            </w:r>
          </w:p>
        </w:tc>
        <w:tc>
          <w:tcPr>
            <w:tcW w:w="480" w:type="dxa"/>
            <w:vAlign w:val="center"/>
          </w:tcPr>
          <w:p>
            <w:pPr>
              <w:pStyle w:val="17"/>
            </w:pPr>
            <w:r>
              <w:t>台</w:t>
            </w:r>
          </w:p>
        </w:tc>
        <w:tc>
          <w:tcPr>
            <w:tcW w:w="465" w:type="dxa"/>
            <w:vAlign w:val="center"/>
          </w:tcPr>
          <w:p>
            <w:pPr>
              <w:pStyle w:val="15"/>
            </w:pPr>
            <w:r>
              <w:t>50</w:t>
            </w:r>
          </w:p>
        </w:tc>
        <w:tc>
          <w:tcPr>
            <w:tcW w:w="855" w:type="dxa"/>
            <w:vAlign w:val="center"/>
          </w:tcPr>
          <w:p>
            <w:pPr>
              <w:pStyle w:val="15"/>
            </w:pPr>
            <w:r>
              <w:t>0.35</w:t>
            </w:r>
          </w:p>
        </w:tc>
        <w:tc>
          <w:tcPr>
            <w:tcW w:w="915" w:type="dxa"/>
            <w:vAlign w:val="center"/>
          </w:tcPr>
          <w:p>
            <w:pPr>
              <w:pStyle w:val="15"/>
            </w:pPr>
            <w:r>
              <w:t>17.50</w:t>
            </w:r>
          </w:p>
        </w:tc>
        <w:tc>
          <w:tcPr>
            <w:tcW w:w="975" w:type="dxa"/>
            <w:vAlign w:val="center"/>
          </w:tcPr>
          <w:p>
            <w:pPr>
              <w:pStyle w:val="15"/>
            </w:pPr>
            <w:r>
              <w:t>17.50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扫描仪</w:t>
            </w:r>
          </w:p>
        </w:tc>
        <w:tc>
          <w:tcPr>
            <w:tcW w:w="1575" w:type="dxa"/>
            <w:vAlign w:val="center"/>
          </w:tcPr>
          <w:p>
            <w:pPr>
              <w:pStyle w:val="16"/>
            </w:pPr>
            <w:r>
              <w:t>A0201060901</w:t>
            </w:r>
          </w:p>
        </w:tc>
        <w:tc>
          <w:tcPr>
            <w:tcW w:w="480" w:type="dxa"/>
            <w:vAlign w:val="center"/>
          </w:tcPr>
          <w:p>
            <w:pPr>
              <w:pStyle w:val="17"/>
            </w:pPr>
            <w:r>
              <w:t>台</w:t>
            </w:r>
          </w:p>
        </w:tc>
        <w:tc>
          <w:tcPr>
            <w:tcW w:w="465" w:type="dxa"/>
            <w:vAlign w:val="center"/>
          </w:tcPr>
          <w:p>
            <w:pPr>
              <w:pStyle w:val="15"/>
            </w:pPr>
            <w:r>
              <w:t>50</w:t>
            </w:r>
          </w:p>
        </w:tc>
        <w:tc>
          <w:tcPr>
            <w:tcW w:w="855" w:type="dxa"/>
            <w:vAlign w:val="center"/>
          </w:tcPr>
          <w:p>
            <w:pPr>
              <w:pStyle w:val="15"/>
            </w:pPr>
            <w:r>
              <w:t>0.65</w:t>
            </w:r>
          </w:p>
        </w:tc>
        <w:tc>
          <w:tcPr>
            <w:tcW w:w="915" w:type="dxa"/>
            <w:vAlign w:val="center"/>
          </w:tcPr>
          <w:p>
            <w:pPr>
              <w:pStyle w:val="15"/>
            </w:pPr>
            <w:r>
              <w:t>32.50</w:t>
            </w:r>
          </w:p>
        </w:tc>
        <w:tc>
          <w:tcPr>
            <w:tcW w:w="975" w:type="dxa"/>
            <w:vAlign w:val="center"/>
          </w:tcPr>
          <w:p>
            <w:pPr>
              <w:pStyle w:val="15"/>
            </w:pPr>
            <w:r>
              <w:t>32.50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其他办公消耗用品及类似物品</w:t>
            </w:r>
          </w:p>
        </w:tc>
        <w:tc>
          <w:tcPr>
            <w:tcW w:w="1575" w:type="dxa"/>
            <w:vAlign w:val="center"/>
          </w:tcPr>
          <w:p>
            <w:pPr>
              <w:pStyle w:val="16"/>
            </w:pPr>
            <w:r>
              <w:t>A0999</w:t>
            </w:r>
          </w:p>
        </w:tc>
        <w:tc>
          <w:tcPr>
            <w:tcW w:w="480" w:type="dxa"/>
            <w:vAlign w:val="center"/>
          </w:tcPr>
          <w:p>
            <w:pPr>
              <w:pStyle w:val="17"/>
            </w:pPr>
            <w:r>
              <w:t>月</w:t>
            </w:r>
          </w:p>
        </w:tc>
        <w:tc>
          <w:tcPr>
            <w:tcW w:w="465" w:type="dxa"/>
            <w:vAlign w:val="center"/>
          </w:tcPr>
          <w:p>
            <w:pPr>
              <w:pStyle w:val="15"/>
            </w:pPr>
            <w:r>
              <w:t>12</w:t>
            </w:r>
          </w:p>
        </w:tc>
        <w:tc>
          <w:tcPr>
            <w:tcW w:w="855" w:type="dxa"/>
            <w:vAlign w:val="center"/>
          </w:tcPr>
          <w:p>
            <w:pPr>
              <w:pStyle w:val="15"/>
            </w:pPr>
            <w:r>
              <w:t>10.00</w:t>
            </w:r>
          </w:p>
        </w:tc>
        <w:tc>
          <w:tcPr>
            <w:tcW w:w="915" w:type="dxa"/>
            <w:vAlign w:val="center"/>
          </w:tcPr>
          <w:p>
            <w:pPr>
              <w:pStyle w:val="15"/>
            </w:pPr>
            <w:r>
              <w:t>120.00</w:t>
            </w:r>
          </w:p>
        </w:tc>
        <w:tc>
          <w:tcPr>
            <w:tcW w:w="975" w:type="dxa"/>
            <w:vAlign w:val="center"/>
          </w:tcPr>
          <w:p>
            <w:pPr>
              <w:pStyle w:val="15"/>
            </w:pPr>
            <w:r>
              <w:t>120.00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其他农副食品</w:t>
            </w:r>
          </w:p>
        </w:tc>
        <w:tc>
          <w:tcPr>
            <w:tcW w:w="1575" w:type="dxa"/>
            <w:vAlign w:val="center"/>
          </w:tcPr>
          <w:p>
            <w:pPr>
              <w:pStyle w:val="16"/>
            </w:pPr>
            <w:r>
              <w:t>A150199</w:t>
            </w:r>
          </w:p>
        </w:tc>
        <w:tc>
          <w:tcPr>
            <w:tcW w:w="480" w:type="dxa"/>
            <w:vAlign w:val="center"/>
          </w:tcPr>
          <w:p>
            <w:pPr>
              <w:pStyle w:val="17"/>
            </w:pPr>
            <w:r>
              <w:t>月</w:t>
            </w:r>
          </w:p>
        </w:tc>
        <w:tc>
          <w:tcPr>
            <w:tcW w:w="465" w:type="dxa"/>
            <w:vAlign w:val="center"/>
          </w:tcPr>
          <w:p>
            <w:pPr>
              <w:pStyle w:val="15"/>
            </w:pPr>
            <w:r>
              <w:t>12</w:t>
            </w:r>
          </w:p>
        </w:tc>
        <w:tc>
          <w:tcPr>
            <w:tcW w:w="855" w:type="dxa"/>
            <w:vAlign w:val="center"/>
          </w:tcPr>
          <w:p>
            <w:pPr>
              <w:pStyle w:val="15"/>
            </w:pPr>
            <w:r>
              <w:t>30.00</w:t>
            </w:r>
          </w:p>
        </w:tc>
        <w:tc>
          <w:tcPr>
            <w:tcW w:w="915" w:type="dxa"/>
            <w:vAlign w:val="center"/>
          </w:tcPr>
          <w:p>
            <w:pPr>
              <w:pStyle w:val="15"/>
            </w:pPr>
            <w:r>
              <w:t>360.00</w:t>
            </w:r>
          </w:p>
        </w:tc>
        <w:tc>
          <w:tcPr>
            <w:tcW w:w="975" w:type="dxa"/>
            <w:vAlign w:val="center"/>
          </w:tcPr>
          <w:p>
            <w:pPr>
              <w:pStyle w:val="15"/>
            </w:pPr>
            <w:r>
              <w:t>360.00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其他维修和保养服务</w:t>
            </w:r>
          </w:p>
        </w:tc>
        <w:tc>
          <w:tcPr>
            <w:tcW w:w="1575" w:type="dxa"/>
            <w:vAlign w:val="center"/>
          </w:tcPr>
          <w:p>
            <w:pPr>
              <w:pStyle w:val="16"/>
            </w:pPr>
            <w:r>
              <w:t>C0599</w:t>
            </w:r>
          </w:p>
        </w:tc>
        <w:tc>
          <w:tcPr>
            <w:tcW w:w="480" w:type="dxa"/>
            <w:vAlign w:val="center"/>
          </w:tcPr>
          <w:p>
            <w:pPr>
              <w:pStyle w:val="17"/>
            </w:pPr>
            <w:r>
              <w:t>月</w:t>
            </w:r>
          </w:p>
        </w:tc>
        <w:tc>
          <w:tcPr>
            <w:tcW w:w="465" w:type="dxa"/>
            <w:vAlign w:val="center"/>
          </w:tcPr>
          <w:p>
            <w:pPr>
              <w:pStyle w:val="15"/>
            </w:pPr>
            <w:r>
              <w:t>12</w:t>
            </w:r>
          </w:p>
        </w:tc>
        <w:tc>
          <w:tcPr>
            <w:tcW w:w="855" w:type="dxa"/>
            <w:vAlign w:val="center"/>
          </w:tcPr>
          <w:p>
            <w:pPr>
              <w:pStyle w:val="15"/>
            </w:pPr>
            <w:r>
              <w:t>4.75</w:t>
            </w:r>
          </w:p>
        </w:tc>
        <w:tc>
          <w:tcPr>
            <w:tcW w:w="915" w:type="dxa"/>
            <w:vAlign w:val="center"/>
          </w:tcPr>
          <w:p>
            <w:pPr>
              <w:pStyle w:val="15"/>
            </w:pPr>
            <w:r>
              <w:t>57.00</w:t>
            </w:r>
          </w:p>
        </w:tc>
        <w:tc>
          <w:tcPr>
            <w:tcW w:w="975" w:type="dxa"/>
            <w:vAlign w:val="center"/>
          </w:tcPr>
          <w:p>
            <w:pPr>
              <w:pStyle w:val="15"/>
            </w:pPr>
            <w:r>
              <w:t>57.00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五金、家具和室内装修材料专门零售服务</w:t>
            </w:r>
          </w:p>
        </w:tc>
        <w:tc>
          <w:tcPr>
            <w:tcW w:w="1575" w:type="dxa"/>
            <w:vAlign w:val="center"/>
          </w:tcPr>
          <w:p>
            <w:pPr>
              <w:pStyle w:val="16"/>
            </w:pPr>
            <w:r>
              <w:t>C230208</w:t>
            </w:r>
          </w:p>
        </w:tc>
        <w:tc>
          <w:tcPr>
            <w:tcW w:w="480" w:type="dxa"/>
            <w:vAlign w:val="center"/>
          </w:tcPr>
          <w:p>
            <w:pPr>
              <w:pStyle w:val="17"/>
            </w:pPr>
            <w:r>
              <w:t>项</w:t>
            </w:r>
          </w:p>
        </w:tc>
        <w:tc>
          <w:tcPr>
            <w:tcW w:w="465" w:type="dxa"/>
            <w:vAlign w:val="center"/>
          </w:tcPr>
          <w:p>
            <w:pPr>
              <w:pStyle w:val="15"/>
            </w:pPr>
            <w:r>
              <w:t>1</w:t>
            </w:r>
          </w:p>
        </w:tc>
        <w:tc>
          <w:tcPr>
            <w:tcW w:w="855" w:type="dxa"/>
            <w:vAlign w:val="center"/>
          </w:tcPr>
          <w:p>
            <w:pPr>
              <w:pStyle w:val="15"/>
            </w:pPr>
            <w:r>
              <w:t>50.00</w:t>
            </w:r>
          </w:p>
        </w:tc>
        <w:tc>
          <w:tcPr>
            <w:tcW w:w="915" w:type="dxa"/>
            <w:vAlign w:val="center"/>
          </w:tcPr>
          <w:p>
            <w:pPr>
              <w:pStyle w:val="15"/>
            </w:pPr>
            <w:r>
              <w:t>50.00</w:t>
            </w:r>
          </w:p>
        </w:tc>
        <w:tc>
          <w:tcPr>
            <w:tcW w:w="975" w:type="dxa"/>
            <w:vAlign w:val="center"/>
          </w:tcPr>
          <w:p>
            <w:pPr>
              <w:pStyle w:val="15"/>
            </w:pPr>
            <w:r>
              <w:t>50.00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中共沧州市纪律检查委员会、监察委员会（含所属单位）上年末固定资产金额为37523.90万元（详见下表）。本年度拟购置固定资产总额为439.12万元，已按要求列入政府采购预算，详见政府采购预算表。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53"/>
        <w:gridCol w:w="2850"/>
        <w:gridCol w:w="3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53" w:type="dxa"/>
            <w:tcBorders>
              <w:top w:val="single" w:color="FFFFFF" w:sz="6" w:space="0"/>
              <w:left w:val="single" w:color="FFFFFF" w:sz="6" w:space="0"/>
              <w:right w:val="single" w:color="FFFFFF" w:sz="6" w:space="0"/>
            </w:tcBorders>
            <w:vAlign w:val="center"/>
          </w:tcPr>
          <w:p>
            <w:pPr>
              <w:pStyle w:val="13"/>
            </w:pPr>
            <w:r>
              <w:t>222中共沧州市纪律检查委员会、监察委员会</w:t>
            </w:r>
          </w:p>
        </w:tc>
        <w:tc>
          <w:tcPr>
            <w:tcW w:w="65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53" w:type="dxa"/>
            <w:vAlign w:val="center"/>
          </w:tcPr>
          <w:p>
            <w:pPr>
              <w:pStyle w:val="14"/>
            </w:pPr>
            <w:r>
              <w:t>项   目</w:t>
            </w:r>
          </w:p>
        </w:tc>
        <w:tc>
          <w:tcPr>
            <w:tcW w:w="2850" w:type="dxa"/>
            <w:vAlign w:val="center"/>
          </w:tcPr>
          <w:p>
            <w:pPr>
              <w:pStyle w:val="14"/>
            </w:pPr>
            <w:r>
              <w:t>数量</w:t>
            </w:r>
          </w:p>
        </w:tc>
        <w:tc>
          <w:tcPr>
            <w:tcW w:w="3720"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资产总额</w:t>
            </w:r>
          </w:p>
        </w:tc>
        <w:tc>
          <w:tcPr>
            <w:tcW w:w="2850" w:type="dxa"/>
            <w:vAlign w:val="center"/>
          </w:tcPr>
          <w:p>
            <w:pPr>
              <w:pStyle w:val="17"/>
            </w:pPr>
          </w:p>
        </w:tc>
        <w:tc>
          <w:tcPr>
            <w:tcW w:w="3720" w:type="dxa"/>
            <w:vAlign w:val="center"/>
          </w:tcPr>
          <w:p>
            <w:pPr>
              <w:pStyle w:val="15"/>
            </w:pPr>
            <w:r>
              <w:t>37523.90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1、房屋（平方米）</w:t>
            </w:r>
          </w:p>
        </w:tc>
        <w:tc>
          <w:tcPr>
            <w:tcW w:w="2850" w:type="dxa"/>
            <w:vAlign w:val="center"/>
          </w:tcPr>
          <w:p>
            <w:pPr>
              <w:pStyle w:val="17"/>
            </w:pPr>
            <w:r>
              <w:t>32852.23</w:t>
            </w:r>
          </w:p>
        </w:tc>
        <w:tc>
          <w:tcPr>
            <w:tcW w:w="3720" w:type="dxa"/>
            <w:vAlign w:val="center"/>
          </w:tcPr>
          <w:p>
            <w:pPr>
              <w:pStyle w:val="15"/>
            </w:pPr>
            <w:r>
              <w:t>20829.89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　　其中：办公用房（平方米）</w:t>
            </w:r>
          </w:p>
        </w:tc>
        <w:tc>
          <w:tcPr>
            <w:tcW w:w="2850" w:type="dxa"/>
            <w:vAlign w:val="center"/>
          </w:tcPr>
          <w:p>
            <w:pPr>
              <w:pStyle w:val="17"/>
            </w:pPr>
            <w:r>
              <w:t>4633.83</w:t>
            </w:r>
          </w:p>
        </w:tc>
        <w:tc>
          <w:tcPr>
            <w:tcW w:w="3720" w:type="dxa"/>
            <w:vAlign w:val="center"/>
          </w:tcPr>
          <w:p>
            <w:pPr>
              <w:pStyle w:val="15"/>
            </w:pPr>
            <w:r>
              <w:t>1671.01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2、车辆（台、辆）</w:t>
            </w:r>
          </w:p>
        </w:tc>
        <w:tc>
          <w:tcPr>
            <w:tcW w:w="2850" w:type="dxa"/>
            <w:vAlign w:val="center"/>
          </w:tcPr>
          <w:p>
            <w:pPr>
              <w:pStyle w:val="17"/>
            </w:pPr>
            <w:r>
              <w:t>19</w:t>
            </w:r>
          </w:p>
        </w:tc>
        <w:tc>
          <w:tcPr>
            <w:tcW w:w="3720" w:type="dxa"/>
            <w:vAlign w:val="center"/>
          </w:tcPr>
          <w:p>
            <w:pPr>
              <w:pStyle w:val="15"/>
            </w:pPr>
            <w:r>
              <w:t>355.83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3、单价在20万元以上的设备</w:t>
            </w:r>
          </w:p>
        </w:tc>
        <w:tc>
          <w:tcPr>
            <w:tcW w:w="2850" w:type="dxa"/>
            <w:vAlign w:val="center"/>
          </w:tcPr>
          <w:p>
            <w:pPr>
              <w:pStyle w:val="17"/>
            </w:pPr>
            <w:r>
              <w:t>86</w:t>
            </w:r>
          </w:p>
        </w:tc>
        <w:tc>
          <w:tcPr>
            <w:tcW w:w="3720" w:type="dxa"/>
            <w:vAlign w:val="center"/>
          </w:tcPr>
          <w:p>
            <w:pPr>
              <w:pStyle w:val="15"/>
            </w:pPr>
            <w:r>
              <w:t>8406.82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4、其他固定资产</w:t>
            </w:r>
          </w:p>
        </w:tc>
        <w:tc>
          <w:tcPr>
            <w:tcW w:w="2850" w:type="dxa"/>
            <w:vAlign w:val="center"/>
          </w:tcPr>
          <w:p>
            <w:pPr>
              <w:pStyle w:val="17"/>
            </w:pPr>
            <w:r>
              <w:t>16698</w:t>
            </w:r>
          </w:p>
        </w:tc>
        <w:tc>
          <w:tcPr>
            <w:tcW w:w="3720" w:type="dxa"/>
            <w:vAlign w:val="center"/>
          </w:tcPr>
          <w:p>
            <w:pPr>
              <w:pStyle w:val="15"/>
            </w:pPr>
            <w:r>
              <w:t>7931.36</w:t>
            </w:r>
          </w:p>
        </w:tc>
      </w:tr>
    </w:tbl>
    <w:p>
      <w:pPr>
        <w:spacing w:before="0" w:after="0"/>
        <w:ind w:firstLine="640"/>
        <w:jc w:val="left"/>
        <w:outlineLvl w:val="9"/>
      </w:pPr>
      <w:r>
        <w:rPr>
          <w:rFonts w:ascii="Times New Roman" w:hAnsi="Times New Roman" w:eastAsia="方正仿宋_GBK" w:cs="Times New Roman"/>
          <w:color w:val="000000"/>
          <w:sz w:val="32"/>
        </w:rPr>
        <w:t xml:space="preserve"> </w:t>
      </w: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531" w:header="720" w:footer="720" w:gutter="0"/>
          <w:cols w:space="0" w:num="1"/>
          <w:rtlGutter w:val="0"/>
          <w:docGrid w:linePitch="0" w:charSpace="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531" w:header="720" w:footer="720" w:gutter="0"/>
          <w:cols w:space="0" w:num="1"/>
          <w:rtlGutter w:val="0"/>
          <w:docGrid w:linePitch="0" w:charSpace="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一、中共沧州市纪律检查委员会、监察委员会本级收支预算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4623"/>
        <w:gridCol w:w="2310"/>
        <w:gridCol w:w="3972"/>
        <w:gridCol w:w="15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9" w:type="dxa"/>
            <w:gridSpan w:val="2"/>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2310" w:type="dxa"/>
            <w:tcBorders>
              <w:top w:val="single" w:color="FFFFFF" w:sz="6" w:space="0"/>
              <w:left w:val="single" w:color="FFFFFF" w:sz="6" w:space="0"/>
              <w:right w:val="single" w:color="FFFFFF" w:sz="6" w:space="0"/>
            </w:tcBorders>
            <w:vAlign w:val="center"/>
          </w:tcPr>
          <w:p>
            <w:pPr>
              <w:pStyle w:val="12"/>
            </w:pPr>
            <w:r>
              <w:t>预算年度：2022</w:t>
            </w:r>
          </w:p>
        </w:tc>
        <w:tc>
          <w:tcPr>
            <w:tcW w:w="55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Merge w:val="restart"/>
            <w:vAlign w:val="center"/>
          </w:tcPr>
          <w:p>
            <w:pPr>
              <w:pStyle w:val="14"/>
            </w:pPr>
            <w:r>
              <w:t>序号</w:t>
            </w:r>
          </w:p>
        </w:tc>
        <w:tc>
          <w:tcPr>
            <w:tcW w:w="6933" w:type="dxa"/>
            <w:gridSpan w:val="2"/>
            <w:vAlign w:val="center"/>
          </w:tcPr>
          <w:p>
            <w:pPr>
              <w:pStyle w:val="14"/>
            </w:pPr>
            <w:r>
              <w:t>收入</w:t>
            </w:r>
          </w:p>
        </w:tc>
        <w:tc>
          <w:tcPr>
            <w:tcW w:w="550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Merge w:val="continue"/>
          </w:tcPr>
          <w:p/>
        </w:tc>
        <w:tc>
          <w:tcPr>
            <w:tcW w:w="4623" w:type="dxa"/>
            <w:vAlign w:val="center"/>
          </w:tcPr>
          <w:p>
            <w:pPr>
              <w:pStyle w:val="14"/>
            </w:pPr>
            <w:r>
              <w:t>项  目</w:t>
            </w:r>
          </w:p>
        </w:tc>
        <w:tc>
          <w:tcPr>
            <w:tcW w:w="2310" w:type="dxa"/>
            <w:vAlign w:val="center"/>
          </w:tcPr>
          <w:p>
            <w:pPr>
              <w:pStyle w:val="14"/>
            </w:pPr>
            <w:r>
              <w:t>预算数</w:t>
            </w:r>
          </w:p>
        </w:tc>
        <w:tc>
          <w:tcPr>
            <w:tcW w:w="3972" w:type="dxa"/>
            <w:vAlign w:val="center"/>
          </w:tcPr>
          <w:p>
            <w:pPr>
              <w:pStyle w:val="14"/>
            </w:pPr>
            <w:r>
              <w:t>项  目</w:t>
            </w:r>
          </w:p>
        </w:tc>
        <w:tc>
          <w:tcPr>
            <w:tcW w:w="1530"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Align w:val="center"/>
          </w:tcPr>
          <w:p>
            <w:pPr>
              <w:pStyle w:val="14"/>
            </w:pPr>
            <w:r>
              <w:t>栏次</w:t>
            </w:r>
          </w:p>
        </w:tc>
        <w:tc>
          <w:tcPr>
            <w:tcW w:w="4623" w:type="dxa"/>
            <w:vAlign w:val="center"/>
          </w:tcPr>
          <w:p>
            <w:pPr>
              <w:pStyle w:val="14"/>
            </w:pPr>
            <w:r>
              <w:t>1</w:t>
            </w:r>
          </w:p>
        </w:tc>
        <w:tc>
          <w:tcPr>
            <w:tcW w:w="2310" w:type="dxa"/>
            <w:vAlign w:val="center"/>
          </w:tcPr>
          <w:p>
            <w:pPr>
              <w:pStyle w:val="14"/>
            </w:pPr>
            <w:r>
              <w:t>2</w:t>
            </w:r>
          </w:p>
        </w:tc>
        <w:tc>
          <w:tcPr>
            <w:tcW w:w="3972" w:type="dxa"/>
            <w:vAlign w:val="center"/>
          </w:tcPr>
          <w:p>
            <w:pPr>
              <w:pStyle w:val="14"/>
            </w:pPr>
            <w:r>
              <w:t>3</w:t>
            </w:r>
          </w:p>
        </w:tc>
        <w:tc>
          <w:tcPr>
            <w:tcW w:w="1530"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w:t>
            </w:r>
          </w:p>
        </w:tc>
        <w:tc>
          <w:tcPr>
            <w:tcW w:w="4623" w:type="dxa"/>
            <w:vAlign w:val="center"/>
          </w:tcPr>
          <w:p>
            <w:pPr>
              <w:pStyle w:val="16"/>
            </w:pPr>
            <w:r>
              <w:t>一、一般公共预算拨款收入</w:t>
            </w:r>
          </w:p>
        </w:tc>
        <w:tc>
          <w:tcPr>
            <w:tcW w:w="2310" w:type="dxa"/>
            <w:vAlign w:val="center"/>
          </w:tcPr>
          <w:p>
            <w:pPr>
              <w:pStyle w:val="15"/>
            </w:pPr>
            <w:r>
              <w:t>9585.51</w:t>
            </w:r>
          </w:p>
        </w:tc>
        <w:tc>
          <w:tcPr>
            <w:tcW w:w="3972" w:type="dxa"/>
            <w:vAlign w:val="center"/>
          </w:tcPr>
          <w:p>
            <w:pPr>
              <w:pStyle w:val="16"/>
            </w:pPr>
            <w:r>
              <w:t>一、一般公共服务支出</w:t>
            </w:r>
          </w:p>
        </w:tc>
        <w:tc>
          <w:tcPr>
            <w:tcW w:w="1530" w:type="dxa"/>
            <w:vAlign w:val="center"/>
          </w:tcPr>
          <w:p>
            <w:pPr>
              <w:pStyle w:val="15"/>
            </w:pPr>
            <w:r>
              <w:t>9585.51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w:t>
            </w:r>
          </w:p>
        </w:tc>
        <w:tc>
          <w:tcPr>
            <w:tcW w:w="4623" w:type="dxa"/>
            <w:vAlign w:val="center"/>
          </w:tcPr>
          <w:p>
            <w:pPr>
              <w:pStyle w:val="16"/>
            </w:pPr>
            <w:r>
              <w:t>二、政府性基金预算拨款收入</w:t>
            </w:r>
          </w:p>
        </w:tc>
        <w:tc>
          <w:tcPr>
            <w:tcW w:w="2310" w:type="dxa"/>
            <w:vAlign w:val="center"/>
          </w:tcPr>
          <w:p>
            <w:pPr>
              <w:pStyle w:val="15"/>
            </w:pPr>
          </w:p>
        </w:tc>
        <w:tc>
          <w:tcPr>
            <w:tcW w:w="3972" w:type="dxa"/>
            <w:vAlign w:val="center"/>
          </w:tcPr>
          <w:p>
            <w:pPr>
              <w:pStyle w:val="16"/>
            </w:pPr>
            <w:r>
              <w:t>二、外交支出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3</w:t>
            </w:r>
          </w:p>
        </w:tc>
        <w:tc>
          <w:tcPr>
            <w:tcW w:w="4623" w:type="dxa"/>
            <w:vAlign w:val="center"/>
          </w:tcPr>
          <w:p>
            <w:pPr>
              <w:pStyle w:val="16"/>
            </w:pPr>
            <w:r>
              <w:t>三、国有资本经营预算拨款收入</w:t>
            </w:r>
          </w:p>
        </w:tc>
        <w:tc>
          <w:tcPr>
            <w:tcW w:w="2310" w:type="dxa"/>
            <w:vAlign w:val="center"/>
          </w:tcPr>
          <w:p>
            <w:pPr>
              <w:pStyle w:val="15"/>
            </w:pPr>
          </w:p>
        </w:tc>
        <w:tc>
          <w:tcPr>
            <w:tcW w:w="3972" w:type="dxa"/>
            <w:vAlign w:val="center"/>
          </w:tcPr>
          <w:p>
            <w:pPr>
              <w:pStyle w:val="16"/>
            </w:pPr>
            <w:r>
              <w:t>三、国防支出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4</w:t>
            </w:r>
          </w:p>
        </w:tc>
        <w:tc>
          <w:tcPr>
            <w:tcW w:w="4623" w:type="dxa"/>
            <w:vAlign w:val="center"/>
          </w:tcPr>
          <w:p>
            <w:pPr>
              <w:pStyle w:val="16"/>
            </w:pPr>
            <w:r>
              <w:t>四、财政专户管理资金收入</w:t>
            </w:r>
          </w:p>
        </w:tc>
        <w:tc>
          <w:tcPr>
            <w:tcW w:w="2310" w:type="dxa"/>
            <w:vAlign w:val="center"/>
          </w:tcPr>
          <w:p>
            <w:pPr>
              <w:pStyle w:val="15"/>
            </w:pPr>
          </w:p>
        </w:tc>
        <w:tc>
          <w:tcPr>
            <w:tcW w:w="3972" w:type="dxa"/>
            <w:vAlign w:val="center"/>
          </w:tcPr>
          <w:p>
            <w:pPr>
              <w:pStyle w:val="16"/>
            </w:pPr>
            <w:r>
              <w:t>四、公共安全支出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5</w:t>
            </w:r>
          </w:p>
        </w:tc>
        <w:tc>
          <w:tcPr>
            <w:tcW w:w="4623" w:type="dxa"/>
            <w:vAlign w:val="center"/>
          </w:tcPr>
          <w:p>
            <w:pPr>
              <w:pStyle w:val="16"/>
            </w:pPr>
            <w:r>
              <w:t>五、事业收入</w:t>
            </w:r>
          </w:p>
        </w:tc>
        <w:tc>
          <w:tcPr>
            <w:tcW w:w="2310" w:type="dxa"/>
            <w:vAlign w:val="center"/>
          </w:tcPr>
          <w:p>
            <w:pPr>
              <w:pStyle w:val="15"/>
            </w:pPr>
          </w:p>
        </w:tc>
        <w:tc>
          <w:tcPr>
            <w:tcW w:w="3972" w:type="dxa"/>
            <w:vAlign w:val="center"/>
          </w:tcPr>
          <w:p>
            <w:pPr>
              <w:pStyle w:val="16"/>
            </w:pPr>
            <w:r>
              <w:t>五、教育支出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6</w:t>
            </w:r>
          </w:p>
        </w:tc>
        <w:tc>
          <w:tcPr>
            <w:tcW w:w="4623" w:type="dxa"/>
            <w:vAlign w:val="center"/>
          </w:tcPr>
          <w:p>
            <w:pPr>
              <w:pStyle w:val="16"/>
            </w:pPr>
            <w:r>
              <w:t>六、事业单位经营收入</w:t>
            </w:r>
          </w:p>
        </w:tc>
        <w:tc>
          <w:tcPr>
            <w:tcW w:w="2310" w:type="dxa"/>
            <w:vAlign w:val="center"/>
          </w:tcPr>
          <w:p>
            <w:pPr>
              <w:pStyle w:val="15"/>
            </w:pPr>
          </w:p>
        </w:tc>
        <w:tc>
          <w:tcPr>
            <w:tcW w:w="3972" w:type="dxa"/>
            <w:vAlign w:val="center"/>
          </w:tcPr>
          <w:p>
            <w:pPr>
              <w:pStyle w:val="16"/>
            </w:pPr>
            <w:r>
              <w:t>六、科学技术支出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7</w:t>
            </w:r>
          </w:p>
        </w:tc>
        <w:tc>
          <w:tcPr>
            <w:tcW w:w="4623" w:type="dxa"/>
            <w:vAlign w:val="center"/>
          </w:tcPr>
          <w:p>
            <w:pPr>
              <w:pStyle w:val="16"/>
            </w:pPr>
            <w:r>
              <w:t>七、上级补助收入</w:t>
            </w:r>
          </w:p>
        </w:tc>
        <w:tc>
          <w:tcPr>
            <w:tcW w:w="2310" w:type="dxa"/>
            <w:vAlign w:val="center"/>
          </w:tcPr>
          <w:p>
            <w:pPr>
              <w:pStyle w:val="15"/>
            </w:pPr>
          </w:p>
        </w:tc>
        <w:tc>
          <w:tcPr>
            <w:tcW w:w="3972" w:type="dxa"/>
            <w:vAlign w:val="center"/>
          </w:tcPr>
          <w:p>
            <w:pPr>
              <w:pStyle w:val="16"/>
            </w:pPr>
            <w:r>
              <w:t>七、文化旅游体育与传媒支出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8</w:t>
            </w:r>
          </w:p>
        </w:tc>
        <w:tc>
          <w:tcPr>
            <w:tcW w:w="4623" w:type="dxa"/>
            <w:vAlign w:val="center"/>
          </w:tcPr>
          <w:p>
            <w:pPr>
              <w:pStyle w:val="16"/>
            </w:pPr>
            <w:r>
              <w:t>八、附属单位上缴收入</w:t>
            </w:r>
          </w:p>
        </w:tc>
        <w:tc>
          <w:tcPr>
            <w:tcW w:w="2310" w:type="dxa"/>
            <w:vAlign w:val="center"/>
          </w:tcPr>
          <w:p>
            <w:pPr>
              <w:pStyle w:val="15"/>
            </w:pPr>
          </w:p>
        </w:tc>
        <w:tc>
          <w:tcPr>
            <w:tcW w:w="3972" w:type="dxa"/>
            <w:vAlign w:val="center"/>
          </w:tcPr>
          <w:p>
            <w:pPr>
              <w:pStyle w:val="16"/>
            </w:pPr>
            <w:r>
              <w:t>八、社会保障和就业支出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9</w:t>
            </w:r>
          </w:p>
        </w:tc>
        <w:tc>
          <w:tcPr>
            <w:tcW w:w="4623" w:type="dxa"/>
            <w:vAlign w:val="center"/>
          </w:tcPr>
          <w:p>
            <w:pPr>
              <w:pStyle w:val="16"/>
            </w:pPr>
            <w:r>
              <w:t>九、其他收入</w:t>
            </w:r>
          </w:p>
        </w:tc>
        <w:tc>
          <w:tcPr>
            <w:tcW w:w="2310" w:type="dxa"/>
            <w:vAlign w:val="center"/>
          </w:tcPr>
          <w:p>
            <w:pPr>
              <w:pStyle w:val="15"/>
            </w:pPr>
          </w:p>
        </w:tc>
        <w:tc>
          <w:tcPr>
            <w:tcW w:w="3972" w:type="dxa"/>
            <w:vAlign w:val="center"/>
          </w:tcPr>
          <w:p>
            <w:pPr>
              <w:pStyle w:val="16"/>
            </w:pPr>
            <w:r>
              <w:t>九、社会保险基金支出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10</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十、卫生健康支出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11</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十一、节能环保支出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12</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十二、城乡社区支出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13</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十三、农林水支出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14</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十四、交通运输支出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15</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十五、资源勘探工业信息等支出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16</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十六、商业服务业等支出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17</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十七、金融支出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18</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十八、援助其他地区支出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19</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十九、自然资源海洋气象等支出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20</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二十、住房保障支出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21</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二十一、粮油物资储备支出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22</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二十二、国有资本经营预算支出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23</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二十三、灾害防治及应急管理支出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24</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二十四、预备费</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25</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二十五、其他支出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26</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二十六、转移性支出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27</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二十七、债务还本支出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28</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二十八、债务付息支出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29</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二十九、债务发行费用支出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30</w:t>
            </w:r>
          </w:p>
        </w:tc>
        <w:tc>
          <w:tcPr>
            <w:tcW w:w="4623" w:type="dxa"/>
            <w:vAlign w:val="center"/>
          </w:tcPr>
          <w:p>
            <w:pPr>
              <w:pStyle w:val="16"/>
            </w:pPr>
          </w:p>
        </w:tc>
        <w:tc>
          <w:tcPr>
            <w:tcW w:w="2310" w:type="dxa"/>
            <w:vAlign w:val="center"/>
          </w:tcPr>
          <w:p>
            <w:pPr>
              <w:pStyle w:val="15"/>
            </w:pPr>
          </w:p>
        </w:tc>
        <w:tc>
          <w:tcPr>
            <w:tcW w:w="3972" w:type="dxa"/>
            <w:vAlign w:val="center"/>
          </w:tcPr>
          <w:p>
            <w:pPr>
              <w:pStyle w:val="16"/>
            </w:pPr>
            <w:r>
              <w:t>三十、抗疫特别国债安排的支出</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31</w:t>
            </w:r>
          </w:p>
        </w:tc>
        <w:tc>
          <w:tcPr>
            <w:tcW w:w="4623" w:type="dxa"/>
            <w:vAlign w:val="center"/>
          </w:tcPr>
          <w:p>
            <w:pPr>
              <w:pStyle w:val="18"/>
            </w:pPr>
            <w:r>
              <w:t>本年收入合计</w:t>
            </w:r>
          </w:p>
        </w:tc>
        <w:tc>
          <w:tcPr>
            <w:tcW w:w="2310" w:type="dxa"/>
            <w:vAlign w:val="center"/>
          </w:tcPr>
          <w:p>
            <w:pPr>
              <w:pStyle w:val="19"/>
            </w:pPr>
            <w:r>
              <w:t>9585.51</w:t>
            </w:r>
          </w:p>
        </w:tc>
        <w:tc>
          <w:tcPr>
            <w:tcW w:w="3972" w:type="dxa"/>
            <w:vAlign w:val="center"/>
          </w:tcPr>
          <w:p>
            <w:pPr>
              <w:pStyle w:val="18"/>
            </w:pPr>
            <w:r>
              <w:t>本年支出合计</w:t>
            </w:r>
          </w:p>
        </w:tc>
        <w:tc>
          <w:tcPr>
            <w:tcW w:w="1530" w:type="dxa"/>
            <w:vAlign w:val="center"/>
          </w:tcPr>
          <w:p>
            <w:pPr>
              <w:pStyle w:val="19"/>
            </w:pPr>
            <w:r>
              <w:t>9585.51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32</w:t>
            </w:r>
          </w:p>
        </w:tc>
        <w:tc>
          <w:tcPr>
            <w:tcW w:w="4623" w:type="dxa"/>
            <w:vAlign w:val="center"/>
          </w:tcPr>
          <w:p>
            <w:pPr>
              <w:pStyle w:val="16"/>
            </w:pPr>
            <w:r>
              <w:t>上年结转结余</w:t>
            </w:r>
          </w:p>
        </w:tc>
        <w:tc>
          <w:tcPr>
            <w:tcW w:w="2310" w:type="dxa"/>
            <w:vAlign w:val="center"/>
          </w:tcPr>
          <w:p>
            <w:pPr>
              <w:pStyle w:val="15"/>
            </w:pPr>
          </w:p>
        </w:tc>
        <w:tc>
          <w:tcPr>
            <w:tcW w:w="3972" w:type="dxa"/>
            <w:vAlign w:val="center"/>
          </w:tcPr>
          <w:p>
            <w:pPr>
              <w:pStyle w:val="16"/>
            </w:pPr>
            <w:r>
              <w:t>年终结转结余</w:t>
            </w:r>
          </w:p>
        </w:tc>
        <w:tc>
          <w:tcPr>
            <w:tcW w:w="15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pPr>
              <w:pStyle w:val="17"/>
            </w:pPr>
            <w:r>
              <w:t>33</w:t>
            </w:r>
          </w:p>
        </w:tc>
        <w:tc>
          <w:tcPr>
            <w:tcW w:w="4623" w:type="dxa"/>
            <w:vAlign w:val="center"/>
          </w:tcPr>
          <w:p>
            <w:pPr>
              <w:pStyle w:val="18"/>
            </w:pPr>
            <w:r>
              <w:t>收入总计</w:t>
            </w:r>
          </w:p>
        </w:tc>
        <w:tc>
          <w:tcPr>
            <w:tcW w:w="2310" w:type="dxa"/>
            <w:vAlign w:val="center"/>
          </w:tcPr>
          <w:p>
            <w:pPr>
              <w:pStyle w:val="19"/>
            </w:pPr>
            <w:r>
              <w:t>9585.51</w:t>
            </w:r>
          </w:p>
        </w:tc>
        <w:tc>
          <w:tcPr>
            <w:tcW w:w="3972" w:type="dxa"/>
            <w:vAlign w:val="center"/>
          </w:tcPr>
          <w:p>
            <w:pPr>
              <w:pStyle w:val="18"/>
            </w:pPr>
            <w:r>
              <w:t>支出总计</w:t>
            </w:r>
          </w:p>
        </w:tc>
        <w:tc>
          <w:tcPr>
            <w:tcW w:w="1530" w:type="dxa"/>
            <w:vAlign w:val="center"/>
          </w:tcPr>
          <w:p>
            <w:pPr>
              <w:pStyle w:val="19"/>
            </w:pPr>
            <w:r>
              <w:t>9585.51</w:t>
            </w: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245"/>
        <w:gridCol w:w="2430"/>
        <w:gridCol w:w="1170"/>
        <w:gridCol w:w="1200"/>
        <w:gridCol w:w="994"/>
        <w:gridCol w:w="758"/>
        <w:gridCol w:w="758"/>
        <w:gridCol w:w="758"/>
        <w:gridCol w:w="758"/>
        <w:gridCol w:w="758"/>
        <w:gridCol w:w="758"/>
        <w:gridCol w:w="14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6" w:type="dxa"/>
            <w:gridSpan w:val="5"/>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251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44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dxa"/>
            <w:vMerge w:val="restart"/>
            <w:vAlign w:val="center"/>
          </w:tcPr>
          <w:p>
            <w:pPr>
              <w:pStyle w:val="14"/>
            </w:pPr>
            <w:r>
              <w:t>序号</w:t>
            </w:r>
          </w:p>
        </w:tc>
        <w:tc>
          <w:tcPr>
            <w:tcW w:w="3675" w:type="dxa"/>
            <w:gridSpan w:val="2"/>
            <w:vAlign w:val="center"/>
          </w:tcPr>
          <w:p>
            <w:pPr>
              <w:pStyle w:val="14"/>
            </w:pPr>
            <w:r>
              <w:t>功能分类科目</w:t>
            </w:r>
          </w:p>
        </w:tc>
        <w:tc>
          <w:tcPr>
            <w:tcW w:w="1170" w:type="dxa"/>
            <w:vMerge w:val="restart"/>
            <w:vAlign w:val="center"/>
          </w:tcPr>
          <w:p>
            <w:pPr>
              <w:pStyle w:val="14"/>
            </w:pPr>
            <w:r>
              <w:t>合计</w:t>
            </w:r>
          </w:p>
        </w:tc>
        <w:tc>
          <w:tcPr>
            <w:tcW w:w="6742" w:type="dxa"/>
            <w:gridSpan w:val="8"/>
            <w:vAlign w:val="center"/>
          </w:tcPr>
          <w:p>
            <w:pPr>
              <w:pStyle w:val="14"/>
            </w:pPr>
            <w:r>
              <w:t>本年收入</w:t>
            </w:r>
          </w:p>
        </w:tc>
        <w:tc>
          <w:tcPr>
            <w:tcW w:w="140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dxa"/>
            <w:vMerge w:val="continue"/>
          </w:tcPr>
          <w:p/>
        </w:tc>
        <w:tc>
          <w:tcPr>
            <w:tcW w:w="1245" w:type="dxa"/>
            <w:vAlign w:val="center"/>
          </w:tcPr>
          <w:p>
            <w:pPr>
              <w:pStyle w:val="14"/>
            </w:pPr>
            <w:r>
              <w:t>科目    编码</w:t>
            </w:r>
          </w:p>
        </w:tc>
        <w:tc>
          <w:tcPr>
            <w:tcW w:w="2430" w:type="dxa"/>
            <w:vAlign w:val="center"/>
          </w:tcPr>
          <w:p>
            <w:pPr>
              <w:pStyle w:val="14"/>
            </w:pPr>
            <w:r>
              <w:t>科目名称</w:t>
            </w:r>
          </w:p>
        </w:tc>
        <w:tc>
          <w:tcPr>
            <w:tcW w:w="1170" w:type="dxa"/>
            <w:vMerge w:val="continue"/>
          </w:tcPr>
          <w:p/>
        </w:tc>
        <w:tc>
          <w:tcPr>
            <w:tcW w:w="1200" w:type="dxa"/>
            <w:vAlign w:val="center"/>
          </w:tcPr>
          <w:p>
            <w:pPr>
              <w:pStyle w:val="14"/>
            </w:pPr>
            <w:r>
              <w:t>小计</w:t>
            </w:r>
          </w:p>
        </w:tc>
        <w:tc>
          <w:tcPr>
            <w:tcW w:w="994"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14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 w:type="dxa"/>
            <w:vAlign w:val="center"/>
          </w:tcPr>
          <w:p>
            <w:pPr>
              <w:pStyle w:val="14"/>
            </w:pPr>
            <w:r>
              <w:t>栏次</w:t>
            </w:r>
          </w:p>
        </w:tc>
        <w:tc>
          <w:tcPr>
            <w:tcW w:w="1245" w:type="dxa"/>
            <w:vAlign w:val="center"/>
          </w:tcPr>
          <w:p>
            <w:pPr>
              <w:pStyle w:val="14"/>
            </w:pPr>
            <w:r>
              <w:t>1</w:t>
            </w:r>
          </w:p>
        </w:tc>
        <w:tc>
          <w:tcPr>
            <w:tcW w:w="2430" w:type="dxa"/>
            <w:vAlign w:val="center"/>
          </w:tcPr>
          <w:p>
            <w:pPr>
              <w:pStyle w:val="14"/>
            </w:pPr>
            <w:r>
              <w:t>2</w:t>
            </w:r>
          </w:p>
        </w:tc>
        <w:tc>
          <w:tcPr>
            <w:tcW w:w="1170" w:type="dxa"/>
            <w:vAlign w:val="center"/>
          </w:tcPr>
          <w:p>
            <w:pPr>
              <w:pStyle w:val="14"/>
            </w:pPr>
            <w:r>
              <w:t>3</w:t>
            </w:r>
          </w:p>
        </w:tc>
        <w:tc>
          <w:tcPr>
            <w:tcW w:w="1200" w:type="dxa"/>
            <w:vAlign w:val="center"/>
          </w:tcPr>
          <w:p>
            <w:pPr>
              <w:pStyle w:val="14"/>
            </w:pPr>
            <w:r>
              <w:t>4</w:t>
            </w:r>
          </w:p>
        </w:tc>
        <w:tc>
          <w:tcPr>
            <w:tcW w:w="994"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140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1</w:t>
            </w:r>
          </w:p>
        </w:tc>
        <w:tc>
          <w:tcPr>
            <w:tcW w:w="1245" w:type="dxa"/>
            <w:vAlign w:val="center"/>
          </w:tcPr>
          <w:p>
            <w:pPr>
              <w:pStyle w:val="20"/>
            </w:pPr>
          </w:p>
        </w:tc>
        <w:tc>
          <w:tcPr>
            <w:tcW w:w="2430" w:type="dxa"/>
            <w:vAlign w:val="center"/>
          </w:tcPr>
          <w:p>
            <w:pPr>
              <w:pStyle w:val="18"/>
            </w:pPr>
            <w:r>
              <w:t>合计</w:t>
            </w:r>
          </w:p>
        </w:tc>
        <w:tc>
          <w:tcPr>
            <w:tcW w:w="1170" w:type="dxa"/>
            <w:vAlign w:val="center"/>
          </w:tcPr>
          <w:p>
            <w:pPr>
              <w:pStyle w:val="19"/>
            </w:pPr>
            <w:r>
              <w:t>9585.51</w:t>
            </w:r>
          </w:p>
        </w:tc>
        <w:tc>
          <w:tcPr>
            <w:tcW w:w="1200" w:type="dxa"/>
            <w:vAlign w:val="center"/>
          </w:tcPr>
          <w:p>
            <w:pPr>
              <w:pStyle w:val="19"/>
            </w:pPr>
            <w:r>
              <w:t>9585.51</w:t>
            </w:r>
          </w:p>
        </w:tc>
        <w:tc>
          <w:tcPr>
            <w:tcW w:w="994" w:type="dxa"/>
            <w:vAlign w:val="center"/>
          </w:tcPr>
          <w:p>
            <w:pPr>
              <w:pStyle w:val="19"/>
            </w:pPr>
            <w:r>
              <w:t>9585.51</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140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2</w:t>
            </w:r>
          </w:p>
        </w:tc>
        <w:tc>
          <w:tcPr>
            <w:tcW w:w="1245" w:type="dxa"/>
            <w:vAlign w:val="center"/>
          </w:tcPr>
          <w:p>
            <w:pPr>
              <w:pStyle w:val="16"/>
            </w:pPr>
            <w:r>
              <w:t>201</w:t>
            </w:r>
          </w:p>
        </w:tc>
        <w:tc>
          <w:tcPr>
            <w:tcW w:w="2430" w:type="dxa"/>
            <w:vAlign w:val="center"/>
          </w:tcPr>
          <w:p>
            <w:pPr>
              <w:pStyle w:val="16"/>
            </w:pPr>
            <w:r>
              <w:t>一般公共服务支出</w:t>
            </w:r>
          </w:p>
        </w:tc>
        <w:tc>
          <w:tcPr>
            <w:tcW w:w="1170" w:type="dxa"/>
            <w:vAlign w:val="center"/>
          </w:tcPr>
          <w:p>
            <w:pPr>
              <w:pStyle w:val="15"/>
            </w:pPr>
            <w:r>
              <w:t>9585.51</w:t>
            </w:r>
          </w:p>
        </w:tc>
        <w:tc>
          <w:tcPr>
            <w:tcW w:w="1200" w:type="dxa"/>
            <w:vAlign w:val="center"/>
          </w:tcPr>
          <w:p>
            <w:pPr>
              <w:pStyle w:val="15"/>
            </w:pPr>
            <w:r>
              <w:t>9585.51</w:t>
            </w:r>
          </w:p>
        </w:tc>
        <w:tc>
          <w:tcPr>
            <w:tcW w:w="994" w:type="dxa"/>
            <w:vAlign w:val="center"/>
          </w:tcPr>
          <w:p>
            <w:pPr>
              <w:pStyle w:val="15"/>
            </w:pPr>
            <w:r>
              <w:t>9585.51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4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3</w:t>
            </w:r>
          </w:p>
        </w:tc>
        <w:tc>
          <w:tcPr>
            <w:tcW w:w="1245" w:type="dxa"/>
            <w:vAlign w:val="center"/>
          </w:tcPr>
          <w:p>
            <w:pPr>
              <w:pStyle w:val="16"/>
            </w:pPr>
            <w:r>
              <w:t>20111</w:t>
            </w:r>
          </w:p>
        </w:tc>
        <w:tc>
          <w:tcPr>
            <w:tcW w:w="2430" w:type="dxa"/>
            <w:vAlign w:val="center"/>
          </w:tcPr>
          <w:p>
            <w:pPr>
              <w:pStyle w:val="16"/>
            </w:pPr>
            <w:r>
              <w:t>纪检监察事务</w:t>
            </w:r>
          </w:p>
        </w:tc>
        <w:tc>
          <w:tcPr>
            <w:tcW w:w="1170" w:type="dxa"/>
            <w:vAlign w:val="center"/>
          </w:tcPr>
          <w:p>
            <w:pPr>
              <w:pStyle w:val="15"/>
            </w:pPr>
            <w:r>
              <w:t>9585.51</w:t>
            </w:r>
          </w:p>
        </w:tc>
        <w:tc>
          <w:tcPr>
            <w:tcW w:w="1200" w:type="dxa"/>
            <w:vAlign w:val="center"/>
          </w:tcPr>
          <w:p>
            <w:pPr>
              <w:pStyle w:val="15"/>
            </w:pPr>
            <w:r>
              <w:t>9585.51</w:t>
            </w:r>
          </w:p>
        </w:tc>
        <w:tc>
          <w:tcPr>
            <w:tcW w:w="994" w:type="dxa"/>
            <w:vAlign w:val="center"/>
          </w:tcPr>
          <w:p>
            <w:pPr>
              <w:pStyle w:val="15"/>
            </w:pPr>
            <w:r>
              <w:t>9585.51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4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4</w:t>
            </w:r>
          </w:p>
        </w:tc>
        <w:tc>
          <w:tcPr>
            <w:tcW w:w="1245" w:type="dxa"/>
            <w:vAlign w:val="center"/>
          </w:tcPr>
          <w:p>
            <w:pPr>
              <w:pStyle w:val="16"/>
            </w:pPr>
            <w:r>
              <w:t>2011101</w:t>
            </w:r>
          </w:p>
        </w:tc>
        <w:tc>
          <w:tcPr>
            <w:tcW w:w="2430" w:type="dxa"/>
            <w:vAlign w:val="center"/>
          </w:tcPr>
          <w:p>
            <w:pPr>
              <w:pStyle w:val="16"/>
            </w:pPr>
            <w:r>
              <w:t>行政运行</w:t>
            </w:r>
          </w:p>
        </w:tc>
        <w:tc>
          <w:tcPr>
            <w:tcW w:w="1170" w:type="dxa"/>
            <w:vAlign w:val="center"/>
          </w:tcPr>
          <w:p>
            <w:pPr>
              <w:pStyle w:val="15"/>
            </w:pPr>
            <w:r>
              <w:t>6457.51</w:t>
            </w:r>
          </w:p>
        </w:tc>
        <w:tc>
          <w:tcPr>
            <w:tcW w:w="1200" w:type="dxa"/>
            <w:vAlign w:val="center"/>
          </w:tcPr>
          <w:p>
            <w:pPr>
              <w:pStyle w:val="15"/>
            </w:pPr>
            <w:r>
              <w:t>6457.51</w:t>
            </w:r>
          </w:p>
        </w:tc>
        <w:tc>
          <w:tcPr>
            <w:tcW w:w="994" w:type="dxa"/>
            <w:vAlign w:val="center"/>
          </w:tcPr>
          <w:p>
            <w:pPr>
              <w:pStyle w:val="15"/>
            </w:pPr>
            <w:r>
              <w:t>6457.51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4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5</w:t>
            </w:r>
          </w:p>
        </w:tc>
        <w:tc>
          <w:tcPr>
            <w:tcW w:w="1245" w:type="dxa"/>
            <w:vAlign w:val="center"/>
          </w:tcPr>
          <w:p>
            <w:pPr>
              <w:pStyle w:val="16"/>
            </w:pPr>
            <w:r>
              <w:t>2011102</w:t>
            </w:r>
          </w:p>
        </w:tc>
        <w:tc>
          <w:tcPr>
            <w:tcW w:w="2430" w:type="dxa"/>
            <w:vAlign w:val="center"/>
          </w:tcPr>
          <w:p>
            <w:pPr>
              <w:pStyle w:val="16"/>
            </w:pPr>
            <w:r>
              <w:t>一般行政管理事务</w:t>
            </w:r>
          </w:p>
        </w:tc>
        <w:tc>
          <w:tcPr>
            <w:tcW w:w="1170" w:type="dxa"/>
            <w:vAlign w:val="center"/>
          </w:tcPr>
          <w:p>
            <w:pPr>
              <w:pStyle w:val="15"/>
            </w:pPr>
            <w:r>
              <w:t>30.00</w:t>
            </w:r>
          </w:p>
        </w:tc>
        <w:tc>
          <w:tcPr>
            <w:tcW w:w="1200" w:type="dxa"/>
            <w:vAlign w:val="center"/>
          </w:tcPr>
          <w:p>
            <w:pPr>
              <w:pStyle w:val="15"/>
            </w:pPr>
            <w:r>
              <w:t>30.00</w:t>
            </w:r>
          </w:p>
        </w:tc>
        <w:tc>
          <w:tcPr>
            <w:tcW w:w="994" w:type="dxa"/>
            <w:vAlign w:val="center"/>
          </w:tcPr>
          <w:p>
            <w:pPr>
              <w:pStyle w:val="15"/>
            </w:pPr>
            <w:r>
              <w:t>30.00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4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6</w:t>
            </w:r>
          </w:p>
        </w:tc>
        <w:tc>
          <w:tcPr>
            <w:tcW w:w="1245" w:type="dxa"/>
            <w:vAlign w:val="center"/>
          </w:tcPr>
          <w:p>
            <w:pPr>
              <w:pStyle w:val="16"/>
            </w:pPr>
            <w:r>
              <w:t>2011104</w:t>
            </w:r>
          </w:p>
        </w:tc>
        <w:tc>
          <w:tcPr>
            <w:tcW w:w="2430" w:type="dxa"/>
            <w:vAlign w:val="center"/>
          </w:tcPr>
          <w:p>
            <w:pPr>
              <w:pStyle w:val="16"/>
            </w:pPr>
            <w:r>
              <w:t>大案要案查处</w:t>
            </w:r>
          </w:p>
        </w:tc>
        <w:tc>
          <w:tcPr>
            <w:tcW w:w="1170" w:type="dxa"/>
            <w:vAlign w:val="center"/>
          </w:tcPr>
          <w:p>
            <w:pPr>
              <w:pStyle w:val="15"/>
            </w:pPr>
            <w:r>
              <w:t>219.00</w:t>
            </w:r>
          </w:p>
        </w:tc>
        <w:tc>
          <w:tcPr>
            <w:tcW w:w="1200" w:type="dxa"/>
            <w:vAlign w:val="center"/>
          </w:tcPr>
          <w:p>
            <w:pPr>
              <w:pStyle w:val="15"/>
            </w:pPr>
            <w:r>
              <w:t>219.00</w:t>
            </w:r>
          </w:p>
        </w:tc>
        <w:tc>
          <w:tcPr>
            <w:tcW w:w="994" w:type="dxa"/>
            <w:vAlign w:val="center"/>
          </w:tcPr>
          <w:p>
            <w:pPr>
              <w:pStyle w:val="15"/>
            </w:pPr>
            <w:r>
              <w:t>219.00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4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7</w:t>
            </w:r>
          </w:p>
        </w:tc>
        <w:tc>
          <w:tcPr>
            <w:tcW w:w="1245" w:type="dxa"/>
            <w:vAlign w:val="center"/>
          </w:tcPr>
          <w:p>
            <w:pPr>
              <w:pStyle w:val="16"/>
            </w:pPr>
            <w:r>
              <w:t>2011106</w:t>
            </w:r>
          </w:p>
        </w:tc>
        <w:tc>
          <w:tcPr>
            <w:tcW w:w="2430" w:type="dxa"/>
            <w:vAlign w:val="center"/>
          </w:tcPr>
          <w:p>
            <w:pPr>
              <w:pStyle w:val="16"/>
            </w:pPr>
            <w:r>
              <w:t>巡视工作</w:t>
            </w:r>
          </w:p>
        </w:tc>
        <w:tc>
          <w:tcPr>
            <w:tcW w:w="1170" w:type="dxa"/>
            <w:vAlign w:val="center"/>
          </w:tcPr>
          <w:p>
            <w:pPr>
              <w:pStyle w:val="15"/>
            </w:pPr>
            <w:r>
              <w:t>350.00</w:t>
            </w:r>
          </w:p>
        </w:tc>
        <w:tc>
          <w:tcPr>
            <w:tcW w:w="1200" w:type="dxa"/>
            <w:vAlign w:val="center"/>
          </w:tcPr>
          <w:p>
            <w:pPr>
              <w:pStyle w:val="15"/>
            </w:pPr>
            <w:r>
              <w:t>350.00</w:t>
            </w:r>
          </w:p>
        </w:tc>
        <w:tc>
          <w:tcPr>
            <w:tcW w:w="994" w:type="dxa"/>
            <w:vAlign w:val="center"/>
          </w:tcPr>
          <w:p>
            <w:pPr>
              <w:pStyle w:val="15"/>
            </w:pPr>
            <w:r>
              <w:t>350.00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4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1" w:type="dxa"/>
            <w:vAlign w:val="center"/>
          </w:tcPr>
          <w:p>
            <w:pPr>
              <w:pStyle w:val="17"/>
            </w:pPr>
            <w:r>
              <w:t>8</w:t>
            </w:r>
          </w:p>
        </w:tc>
        <w:tc>
          <w:tcPr>
            <w:tcW w:w="1245" w:type="dxa"/>
            <w:vAlign w:val="center"/>
          </w:tcPr>
          <w:p>
            <w:pPr>
              <w:pStyle w:val="16"/>
            </w:pPr>
            <w:r>
              <w:t>2011199</w:t>
            </w:r>
          </w:p>
        </w:tc>
        <w:tc>
          <w:tcPr>
            <w:tcW w:w="2430" w:type="dxa"/>
            <w:vAlign w:val="center"/>
          </w:tcPr>
          <w:p>
            <w:pPr>
              <w:pStyle w:val="16"/>
            </w:pPr>
            <w:r>
              <w:t>其他纪检监察事务支出</w:t>
            </w:r>
          </w:p>
        </w:tc>
        <w:tc>
          <w:tcPr>
            <w:tcW w:w="1170" w:type="dxa"/>
            <w:vAlign w:val="center"/>
          </w:tcPr>
          <w:p>
            <w:pPr>
              <w:pStyle w:val="15"/>
            </w:pPr>
            <w:r>
              <w:t>2529.00</w:t>
            </w:r>
          </w:p>
        </w:tc>
        <w:tc>
          <w:tcPr>
            <w:tcW w:w="1200" w:type="dxa"/>
            <w:vAlign w:val="center"/>
          </w:tcPr>
          <w:p>
            <w:pPr>
              <w:pStyle w:val="15"/>
            </w:pPr>
            <w:r>
              <w:t>2529.00</w:t>
            </w:r>
          </w:p>
        </w:tc>
        <w:tc>
          <w:tcPr>
            <w:tcW w:w="994" w:type="dxa"/>
            <w:vAlign w:val="center"/>
          </w:tcPr>
          <w:p>
            <w:pPr>
              <w:pStyle w:val="15"/>
            </w:pPr>
            <w:r>
              <w:t>2529.00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1408" w:type="dxa"/>
            <w:vAlign w:val="center"/>
          </w:tcPr>
          <w:p>
            <w:pPr>
              <w:pStyle w:val="15"/>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9"/>
        <w:gridCol w:w="1230"/>
        <w:gridCol w:w="3780"/>
        <w:gridCol w:w="1530"/>
        <w:gridCol w:w="1412"/>
        <w:gridCol w:w="1243"/>
        <w:gridCol w:w="947"/>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9" w:type="dxa"/>
            <w:gridSpan w:val="3"/>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294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Merge w:val="restart"/>
            <w:vAlign w:val="center"/>
          </w:tcPr>
          <w:p>
            <w:pPr>
              <w:pStyle w:val="14"/>
            </w:pPr>
            <w:r>
              <w:t>序号</w:t>
            </w:r>
          </w:p>
        </w:tc>
        <w:tc>
          <w:tcPr>
            <w:tcW w:w="5010" w:type="dxa"/>
            <w:gridSpan w:val="2"/>
            <w:vAlign w:val="center"/>
          </w:tcPr>
          <w:p>
            <w:pPr>
              <w:pStyle w:val="14"/>
            </w:pPr>
            <w:r>
              <w:t>功能分类科目</w:t>
            </w:r>
          </w:p>
        </w:tc>
        <w:tc>
          <w:tcPr>
            <w:tcW w:w="1530" w:type="dxa"/>
            <w:vMerge w:val="restart"/>
            <w:vAlign w:val="center"/>
          </w:tcPr>
          <w:p>
            <w:pPr>
              <w:pStyle w:val="14"/>
            </w:pPr>
            <w:r>
              <w:t>合计</w:t>
            </w:r>
          </w:p>
        </w:tc>
        <w:tc>
          <w:tcPr>
            <w:tcW w:w="1412" w:type="dxa"/>
            <w:vMerge w:val="restart"/>
            <w:vAlign w:val="center"/>
          </w:tcPr>
          <w:p>
            <w:pPr>
              <w:pStyle w:val="14"/>
            </w:pPr>
            <w:r>
              <w:t>基本支出</w:t>
            </w:r>
          </w:p>
        </w:tc>
        <w:tc>
          <w:tcPr>
            <w:tcW w:w="1243" w:type="dxa"/>
            <w:vMerge w:val="restart"/>
            <w:vAlign w:val="center"/>
          </w:tcPr>
          <w:p>
            <w:pPr>
              <w:pStyle w:val="14"/>
            </w:pPr>
            <w:r>
              <w:t>项目支出</w:t>
            </w:r>
          </w:p>
        </w:tc>
        <w:tc>
          <w:tcPr>
            <w:tcW w:w="947"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Merge w:val="continue"/>
          </w:tcPr>
          <w:p/>
        </w:tc>
        <w:tc>
          <w:tcPr>
            <w:tcW w:w="1230" w:type="dxa"/>
            <w:vAlign w:val="center"/>
          </w:tcPr>
          <w:p>
            <w:pPr>
              <w:pStyle w:val="14"/>
            </w:pPr>
            <w:r>
              <w:t>科目    编码</w:t>
            </w:r>
          </w:p>
        </w:tc>
        <w:tc>
          <w:tcPr>
            <w:tcW w:w="3780" w:type="dxa"/>
            <w:vAlign w:val="center"/>
          </w:tcPr>
          <w:p>
            <w:pPr>
              <w:pStyle w:val="14"/>
            </w:pPr>
            <w:r>
              <w:t>科目名称</w:t>
            </w:r>
          </w:p>
        </w:tc>
        <w:tc>
          <w:tcPr>
            <w:tcW w:w="1530" w:type="dxa"/>
            <w:vMerge w:val="continue"/>
          </w:tcPr>
          <w:p/>
        </w:tc>
        <w:tc>
          <w:tcPr>
            <w:tcW w:w="1412" w:type="dxa"/>
            <w:vMerge w:val="continue"/>
          </w:tcPr>
          <w:p/>
        </w:tc>
        <w:tc>
          <w:tcPr>
            <w:tcW w:w="1243" w:type="dxa"/>
            <w:vMerge w:val="continue"/>
          </w:tcPr>
          <w:p/>
        </w:tc>
        <w:tc>
          <w:tcPr>
            <w:tcW w:w="947"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Align w:val="center"/>
          </w:tcPr>
          <w:p>
            <w:pPr>
              <w:pStyle w:val="14"/>
            </w:pPr>
            <w:r>
              <w:t>栏次</w:t>
            </w:r>
          </w:p>
        </w:tc>
        <w:tc>
          <w:tcPr>
            <w:tcW w:w="1230" w:type="dxa"/>
            <w:vAlign w:val="center"/>
          </w:tcPr>
          <w:p>
            <w:pPr>
              <w:pStyle w:val="14"/>
            </w:pPr>
            <w:r>
              <w:t>1</w:t>
            </w:r>
          </w:p>
        </w:tc>
        <w:tc>
          <w:tcPr>
            <w:tcW w:w="3780" w:type="dxa"/>
            <w:vAlign w:val="center"/>
          </w:tcPr>
          <w:p>
            <w:pPr>
              <w:pStyle w:val="14"/>
            </w:pPr>
            <w:r>
              <w:t>2</w:t>
            </w:r>
          </w:p>
        </w:tc>
        <w:tc>
          <w:tcPr>
            <w:tcW w:w="1530" w:type="dxa"/>
            <w:vAlign w:val="center"/>
          </w:tcPr>
          <w:p>
            <w:pPr>
              <w:pStyle w:val="14"/>
            </w:pPr>
            <w:r>
              <w:t>3</w:t>
            </w:r>
          </w:p>
        </w:tc>
        <w:tc>
          <w:tcPr>
            <w:tcW w:w="1412" w:type="dxa"/>
            <w:vAlign w:val="center"/>
          </w:tcPr>
          <w:p>
            <w:pPr>
              <w:pStyle w:val="14"/>
            </w:pPr>
            <w:r>
              <w:t>4</w:t>
            </w:r>
          </w:p>
        </w:tc>
        <w:tc>
          <w:tcPr>
            <w:tcW w:w="1243" w:type="dxa"/>
            <w:vAlign w:val="center"/>
          </w:tcPr>
          <w:p>
            <w:pPr>
              <w:pStyle w:val="14"/>
            </w:pPr>
            <w:r>
              <w:t>5</w:t>
            </w:r>
          </w:p>
        </w:tc>
        <w:tc>
          <w:tcPr>
            <w:tcW w:w="947"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1</w:t>
            </w:r>
          </w:p>
        </w:tc>
        <w:tc>
          <w:tcPr>
            <w:tcW w:w="1230" w:type="dxa"/>
            <w:vAlign w:val="center"/>
          </w:tcPr>
          <w:p>
            <w:pPr>
              <w:pStyle w:val="20"/>
            </w:pPr>
          </w:p>
        </w:tc>
        <w:tc>
          <w:tcPr>
            <w:tcW w:w="3780" w:type="dxa"/>
            <w:vAlign w:val="center"/>
          </w:tcPr>
          <w:p>
            <w:pPr>
              <w:pStyle w:val="18"/>
            </w:pPr>
            <w:r>
              <w:t>合计</w:t>
            </w:r>
          </w:p>
        </w:tc>
        <w:tc>
          <w:tcPr>
            <w:tcW w:w="1530" w:type="dxa"/>
            <w:vAlign w:val="center"/>
          </w:tcPr>
          <w:p>
            <w:pPr>
              <w:pStyle w:val="19"/>
            </w:pPr>
            <w:r>
              <w:t>9585.51</w:t>
            </w:r>
          </w:p>
        </w:tc>
        <w:tc>
          <w:tcPr>
            <w:tcW w:w="1412" w:type="dxa"/>
            <w:vAlign w:val="center"/>
          </w:tcPr>
          <w:p>
            <w:pPr>
              <w:pStyle w:val="19"/>
            </w:pPr>
            <w:r>
              <w:t>6457.51</w:t>
            </w:r>
          </w:p>
        </w:tc>
        <w:tc>
          <w:tcPr>
            <w:tcW w:w="1243" w:type="dxa"/>
            <w:vAlign w:val="center"/>
          </w:tcPr>
          <w:p>
            <w:pPr>
              <w:pStyle w:val="19"/>
            </w:pPr>
            <w:r>
              <w:t>3128.00</w:t>
            </w:r>
          </w:p>
        </w:tc>
        <w:tc>
          <w:tcPr>
            <w:tcW w:w="947"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2</w:t>
            </w:r>
          </w:p>
        </w:tc>
        <w:tc>
          <w:tcPr>
            <w:tcW w:w="1230" w:type="dxa"/>
            <w:vAlign w:val="center"/>
          </w:tcPr>
          <w:p>
            <w:pPr>
              <w:pStyle w:val="16"/>
            </w:pPr>
            <w:r>
              <w:t>201</w:t>
            </w:r>
          </w:p>
        </w:tc>
        <w:tc>
          <w:tcPr>
            <w:tcW w:w="3780" w:type="dxa"/>
            <w:vAlign w:val="center"/>
          </w:tcPr>
          <w:p>
            <w:pPr>
              <w:pStyle w:val="16"/>
            </w:pPr>
            <w:r>
              <w:t>一般公共服务支出</w:t>
            </w:r>
          </w:p>
        </w:tc>
        <w:tc>
          <w:tcPr>
            <w:tcW w:w="1530" w:type="dxa"/>
            <w:vAlign w:val="center"/>
          </w:tcPr>
          <w:p>
            <w:pPr>
              <w:pStyle w:val="15"/>
            </w:pPr>
            <w:r>
              <w:t>9585.51</w:t>
            </w:r>
          </w:p>
        </w:tc>
        <w:tc>
          <w:tcPr>
            <w:tcW w:w="1412" w:type="dxa"/>
            <w:vAlign w:val="center"/>
          </w:tcPr>
          <w:p>
            <w:pPr>
              <w:pStyle w:val="15"/>
            </w:pPr>
            <w:r>
              <w:t>6457.51</w:t>
            </w:r>
          </w:p>
        </w:tc>
        <w:tc>
          <w:tcPr>
            <w:tcW w:w="1243" w:type="dxa"/>
            <w:vAlign w:val="center"/>
          </w:tcPr>
          <w:p>
            <w:pPr>
              <w:pStyle w:val="15"/>
            </w:pPr>
            <w:r>
              <w:t>3128.00</w:t>
            </w:r>
          </w:p>
        </w:tc>
        <w:tc>
          <w:tcPr>
            <w:tcW w:w="947"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3</w:t>
            </w:r>
          </w:p>
        </w:tc>
        <w:tc>
          <w:tcPr>
            <w:tcW w:w="1230" w:type="dxa"/>
            <w:vAlign w:val="center"/>
          </w:tcPr>
          <w:p>
            <w:pPr>
              <w:pStyle w:val="16"/>
            </w:pPr>
            <w:r>
              <w:t>20111</w:t>
            </w:r>
          </w:p>
        </w:tc>
        <w:tc>
          <w:tcPr>
            <w:tcW w:w="3780" w:type="dxa"/>
            <w:vAlign w:val="center"/>
          </w:tcPr>
          <w:p>
            <w:pPr>
              <w:pStyle w:val="16"/>
            </w:pPr>
            <w:r>
              <w:t>纪检监察事务</w:t>
            </w:r>
          </w:p>
        </w:tc>
        <w:tc>
          <w:tcPr>
            <w:tcW w:w="1530" w:type="dxa"/>
            <w:vAlign w:val="center"/>
          </w:tcPr>
          <w:p>
            <w:pPr>
              <w:pStyle w:val="15"/>
            </w:pPr>
            <w:r>
              <w:t>9585.51</w:t>
            </w:r>
          </w:p>
        </w:tc>
        <w:tc>
          <w:tcPr>
            <w:tcW w:w="1412" w:type="dxa"/>
            <w:vAlign w:val="center"/>
          </w:tcPr>
          <w:p>
            <w:pPr>
              <w:pStyle w:val="15"/>
            </w:pPr>
            <w:r>
              <w:t>6457.51</w:t>
            </w:r>
          </w:p>
        </w:tc>
        <w:tc>
          <w:tcPr>
            <w:tcW w:w="1243" w:type="dxa"/>
            <w:vAlign w:val="center"/>
          </w:tcPr>
          <w:p>
            <w:pPr>
              <w:pStyle w:val="15"/>
            </w:pPr>
            <w:r>
              <w:t>3128.00</w:t>
            </w:r>
          </w:p>
        </w:tc>
        <w:tc>
          <w:tcPr>
            <w:tcW w:w="947"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4</w:t>
            </w:r>
          </w:p>
        </w:tc>
        <w:tc>
          <w:tcPr>
            <w:tcW w:w="1230" w:type="dxa"/>
            <w:vAlign w:val="center"/>
          </w:tcPr>
          <w:p>
            <w:pPr>
              <w:pStyle w:val="16"/>
            </w:pPr>
            <w:r>
              <w:t>2011101</w:t>
            </w:r>
          </w:p>
        </w:tc>
        <w:tc>
          <w:tcPr>
            <w:tcW w:w="3780" w:type="dxa"/>
            <w:vAlign w:val="center"/>
          </w:tcPr>
          <w:p>
            <w:pPr>
              <w:pStyle w:val="16"/>
            </w:pPr>
            <w:r>
              <w:t>行政运行</w:t>
            </w:r>
          </w:p>
        </w:tc>
        <w:tc>
          <w:tcPr>
            <w:tcW w:w="1530" w:type="dxa"/>
            <w:vAlign w:val="center"/>
          </w:tcPr>
          <w:p>
            <w:pPr>
              <w:pStyle w:val="15"/>
            </w:pPr>
            <w:r>
              <w:t>6457.51</w:t>
            </w:r>
          </w:p>
        </w:tc>
        <w:tc>
          <w:tcPr>
            <w:tcW w:w="1412" w:type="dxa"/>
            <w:vAlign w:val="center"/>
          </w:tcPr>
          <w:p>
            <w:pPr>
              <w:pStyle w:val="15"/>
            </w:pPr>
            <w:r>
              <w:t>6457.51</w:t>
            </w:r>
          </w:p>
        </w:tc>
        <w:tc>
          <w:tcPr>
            <w:tcW w:w="1243" w:type="dxa"/>
            <w:vAlign w:val="center"/>
          </w:tcPr>
          <w:p>
            <w:pPr>
              <w:pStyle w:val="15"/>
            </w:pPr>
          </w:p>
        </w:tc>
        <w:tc>
          <w:tcPr>
            <w:tcW w:w="947"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5</w:t>
            </w:r>
          </w:p>
        </w:tc>
        <w:tc>
          <w:tcPr>
            <w:tcW w:w="1230" w:type="dxa"/>
            <w:vAlign w:val="center"/>
          </w:tcPr>
          <w:p>
            <w:pPr>
              <w:pStyle w:val="16"/>
            </w:pPr>
            <w:r>
              <w:t>2011102</w:t>
            </w:r>
          </w:p>
        </w:tc>
        <w:tc>
          <w:tcPr>
            <w:tcW w:w="3780" w:type="dxa"/>
            <w:vAlign w:val="center"/>
          </w:tcPr>
          <w:p>
            <w:pPr>
              <w:pStyle w:val="16"/>
            </w:pPr>
            <w:r>
              <w:t>一般行政管理事务</w:t>
            </w:r>
          </w:p>
        </w:tc>
        <w:tc>
          <w:tcPr>
            <w:tcW w:w="1530" w:type="dxa"/>
            <w:vAlign w:val="center"/>
          </w:tcPr>
          <w:p>
            <w:pPr>
              <w:pStyle w:val="15"/>
            </w:pPr>
            <w:r>
              <w:t>30.00</w:t>
            </w:r>
          </w:p>
        </w:tc>
        <w:tc>
          <w:tcPr>
            <w:tcW w:w="1412" w:type="dxa"/>
            <w:vAlign w:val="center"/>
          </w:tcPr>
          <w:p>
            <w:pPr>
              <w:pStyle w:val="15"/>
            </w:pPr>
          </w:p>
        </w:tc>
        <w:tc>
          <w:tcPr>
            <w:tcW w:w="1243" w:type="dxa"/>
            <w:vAlign w:val="center"/>
          </w:tcPr>
          <w:p>
            <w:pPr>
              <w:pStyle w:val="15"/>
            </w:pPr>
            <w:r>
              <w:t>30.00</w:t>
            </w:r>
          </w:p>
        </w:tc>
        <w:tc>
          <w:tcPr>
            <w:tcW w:w="947"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6</w:t>
            </w:r>
          </w:p>
        </w:tc>
        <w:tc>
          <w:tcPr>
            <w:tcW w:w="1230" w:type="dxa"/>
            <w:vAlign w:val="center"/>
          </w:tcPr>
          <w:p>
            <w:pPr>
              <w:pStyle w:val="16"/>
            </w:pPr>
            <w:r>
              <w:t>2011104</w:t>
            </w:r>
          </w:p>
        </w:tc>
        <w:tc>
          <w:tcPr>
            <w:tcW w:w="3780" w:type="dxa"/>
            <w:vAlign w:val="center"/>
          </w:tcPr>
          <w:p>
            <w:pPr>
              <w:pStyle w:val="16"/>
            </w:pPr>
            <w:r>
              <w:t>大案要案查处</w:t>
            </w:r>
          </w:p>
        </w:tc>
        <w:tc>
          <w:tcPr>
            <w:tcW w:w="1530" w:type="dxa"/>
            <w:vAlign w:val="center"/>
          </w:tcPr>
          <w:p>
            <w:pPr>
              <w:pStyle w:val="15"/>
            </w:pPr>
            <w:r>
              <w:t>219.00</w:t>
            </w:r>
          </w:p>
        </w:tc>
        <w:tc>
          <w:tcPr>
            <w:tcW w:w="1412" w:type="dxa"/>
            <w:vAlign w:val="center"/>
          </w:tcPr>
          <w:p>
            <w:pPr>
              <w:pStyle w:val="15"/>
            </w:pPr>
          </w:p>
        </w:tc>
        <w:tc>
          <w:tcPr>
            <w:tcW w:w="1243" w:type="dxa"/>
            <w:vAlign w:val="center"/>
          </w:tcPr>
          <w:p>
            <w:pPr>
              <w:pStyle w:val="15"/>
            </w:pPr>
            <w:r>
              <w:t>219.00</w:t>
            </w:r>
          </w:p>
        </w:tc>
        <w:tc>
          <w:tcPr>
            <w:tcW w:w="947"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7</w:t>
            </w:r>
          </w:p>
        </w:tc>
        <w:tc>
          <w:tcPr>
            <w:tcW w:w="1230" w:type="dxa"/>
            <w:vAlign w:val="center"/>
          </w:tcPr>
          <w:p>
            <w:pPr>
              <w:pStyle w:val="16"/>
            </w:pPr>
            <w:r>
              <w:t>2011106</w:t>
            </w:r>
          </w:p>
        </w:tc>
        <w:tc>
          <w:tcPr>
            <w:tcW w:w="3780" w:type="dxa"/>
            <w:vAlign w:val="center"/>
          </w:tcPr>
          <w:p>
            <w:pPr>
              <w:pStyle w:val="16"/>
            </w:pPr>
            <w:r>
              <w:t>巡视工作</w:t>
            </w:r>
          </w:p>
        </w:tc>
        <w:tc>
          <w:tcPr>
            <w:tcW w:w="1530" w:type="dxa"/>
            <w:vAlign w:val="center"/>
          </w:tcPr>
          <w:p>
            <w:pPr>
              <w:pStyle w:val="15"/>
            </w:pPr>
            <w:r>
              <w:t>350.00</w:t>
            </w:r>
          </w:p>
        </w:tc>
        <w:tc>
          <w:tcPr>
            <w:tcW w:w="1412" w:type="dxa"/>
            <w:vAlign w:val="center"/>
          </w:tcPr>
          <w:p>
            <w:pPr>
              <w:pStyle w:val="15"/>
            </w:pPr>
          </w:p>
        </w:tc>
        <w:tc>
          <w:tcPr>
            <w:tcW w:w="1243" w:type="dxa"/>
            <w:vAlign w:val="center"/>
          </w:tcPr>
          <w:p>
            <w:pPr>
              <w:pStyle w:val="15"/>
            </w:pPr>
            <w:r>
              <w:t>350.00</w:t>
            </w:r>
          </w:p>
        </w:tc>
        <w:tc>
          <w:tcPr>
            <w:tcW w:w="947"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7"/>
            </w:pPr>
            <w:r>
              <w:t>8</w:t>
            </w:r>
          </w:p>
        </w:tc>
        <w:tc>
          <w:tcPr>
            <w:tcW w:w="1230" w:type="dxa"/>
            <w:vAlign w:val="center"/>
          </w:tcPr>
          <w:p>
            <w:pPr>
              <w:pStyle w:val="16"/>
            </w:pPr>
            <w:r>
              <w:t>2011199</w:t>
            </w:r>
          </w:p>
        </w:tc>
        <w:tc>
          <w:tcPr>
            <w:tcW w:w="3780" w:type="dxa"/>
            <w:vAlign w:val="center"/>
          </w:tcPr>
          <w:p>
            <w:pPr>
              <w:pStyle w:val="16"/>
            </w:pPr>
            <w:r>
              <w:t>其他纪检监察事务支出</w:t>
            </w:r>
          </w:p>
        </w:tc>
        <w:tc>
          <w:tcPr>
            <w:tcW w:w="1530" w:type="dxa"/>
            <w:vAlign w:val="center"/>
          </w:tcPr>
          <w:p>
            <w:pPr>
              <w:pStyle w:val="15"/>
            </w:pPr>
            <w:r>
              <w:t>2529.00</w:t>
            </w:r>
          </w:p>
        </w:tc>
        <w:tc>
          <w:tcPr>
            <w:tcW w:w="1412" w:type="dxa"/>
            <w:vAlign w:val="center"/>
          </w:tcPr>
          <w:p>
            <w:pPr>
              <w:pStyle w:val="15"/>
            </w:pPr>
          </w:p>
        </w:tc>
        <w:tc>
          <w:tcPr>
            <w:tcW w:w="1243" w:type="dxa"/>
            <w:vAlign w:val="center"/>
          </w:tcPr>
          <w:p>
            <w:pPr>
              <w:pStyle w:val="15"/>
            </w:pPr>
            <w:r>
              <w:t>2529.00</w:t>
            </w:r>
          </w:p>
        </w:tc>
        <w:tc>
          <w:tcPr>
            <w:tcW w:w="947"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0"/>
        <w:gridCol w:w="3930"/>
        <w:gridCol w:w="1200"/>
        <w:gridCol w:w="3515"/>
        <w:gridCol w:w="1005"/>
        <w:gridCol w:w="1113"/>
        <w:gridCol w:w="106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0" w:type="dxa"/>
            <w:gridSpan w:val="3"/>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3515" w:type="dxa"/>
            <w:tcBorders>
              <w:top w:val="single" w:color="FFFFFF" w:sz="6" w:space="0"/>
              <w:left w:val="single" w:color="FFFFFF" w:sz="6" w:space="0"/>
              <w:right w:val="single" w:color="FFFFFF" w:sz="6" w:space="0"/>
            </w:tcBorders>
            <w:vAlign w:val="center"/>
          </w:tcPr>
          <w:p>
            <w:pPr>
              <w:pStyle w:val="12"/>
            </w:pPr>
            <w:r>
              <w:t>预算年度：2022</w:t>
            </w:r>
          </w:p>
        </w:tc>
        <w:tc>
          <w:tcPr>
            <w:tcW w:w="433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restart"/>
            <w:vAlign w:val="center"/>
          </w:tcPr>
          <w:p>
            <w:pPr>
              <w:pStyle w:val="14"/>
            </w:pPr>
            <w:r>
              <w:t>序号</w:t>
            </w:r>
          </w:p>
        </w:tc>
        <w:tc>
          <w:tcPr>
            <w:tcW w:w="5130" w:type="dxa"/>
            <w:gridSpan w:val="2"/>
            <w:vAlign w:val="center"/>
          </w:tcPr>
          <w:p>
            <w:pPr>
              <w:pStyle w:val="14"/>
            </w:pPr>
            <w:r>
              <w:t>收入</w:t>
            </w:r>
          </w:p>
        </w:tc>
        <w:tc>
          <w:tcPr>
            <w:tcW w:w="785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Merge w:val="continue"/>
          </w:tcPr>
          <w:p/>
        </w:tc>
        <w:tc>
          <w:tcPr>
            <w:tcW w:w="3930" w:type="dxa"/>
            <w:vAlign w:val="center"/>
          </w:tcPr>
          <w:p>
            <w:pPr>
              <w:pStyle w:val="14"/>
            </w:pPr>
            <w:r>
              <w:t>项  目</w:t>
            </w:r>
          </w:p>
        </w:tc>
        <w:tc>
          <w:tcPr>
            <w:tcW w:w="1200" w:type="dxa"/>
            <w:vAlign w:val="center"/>
          </w:tcPr>
          <w:p>
            <w:pPr>
              <w:pStyle w:val="14"/>
            </w:pPr>
            <w:r>
              <w:t>金额</w:t>
            </w:r>
          </w:p>
        </w:tc>
        <w:tc>
          <w:tcPr>
            <w:tcW w:w="3515" w:type="dxa"/>
            <w:vAlign w:val="center"/>
          </w:tcPr>
          <w:p>
            <w:pPr>
              <w:pStyle w:val="14"/>
            </w:pPr>
            <w:r>
              <w:t>项  目</w:t>
            </w:r>
          </w:p>
        </w:tc>
        <w:tc>
          <w:tcPr>
            <w:tcW w:w="1005" w:type="dxa"/>
            <w:vAlign w:val="center"/>
          </w:tcPr>
          <w:p>
            <w:pPr>
              <w:pStyle w:val="14"/>
            </w:pPr>
            <w:r>
              <w:t>合计</w:t>
            </w:r>
          </w:p>
        </w:tc>
        <w:tc>
          <w:tcPr>
            <w:tcW w:w="1113"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rPr>
                <w:rFonts w:hint="eastAsia" w:eastAsia="方正书宋_GBK"/>
                <w:lang w:val="en-US" w:eastAsia="zh-CN"/>
              </w:rPr>
            </w:pPr>
            <w:r>
              <w:t>一般公共预算财政拨</w:t>
            </w:r>
            <w:r>
              <w:rPr>
                <w:rFonts w:hint="eastAsia"/>
                <w:lang w:eastAsia="zh-CN"/>
              </w:rPr>
              <w:t>款</w:t>
            </w:r>
          </w:p>
        </w:tc>
        <w:tc>
          <w:tcPr>
            <w:tcW w:w="106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政府性基金预算财政拨款</w:t>
            </w:r>
          </w:p>
        </w:tc>
        <w:tc>
          <w:tcPr>
            <w:tcW w:w="1155" w:type="dxa"/>
            <w:vAlign w:val="center"/>
          </w:tcPr>
          <w:p>
            <w:pPr>
              <w:pStyle w:val="14"/>
              <w:keepNext w:val="0"/>
              <w:keepLines w:val="0"/>
              <w:pageBreakBefore w:val="0"/>
              <w:widowControl/>
              <w:kinsoku/>
              <w:wordWrap/>
              <w:overflowPunct/>
              <w:topLinePunct w:val="0"/>
              <w:autoSpaceDE/>
              <w:autoSpaceDN/>
              <w:bidi w:val="0"/>
              <w:adjustRightInd/>
              <w:snapToGrid/>
              <w:spacing w:line="300" w:lineRule="exact"/>
              <w:textAlignment w:val="auto"/>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 w:type="dxa"/>
            <w:vAlign w:val="center"/>
          </w:tcPr>
          <w:p>
            <w:pPr>
              <w:pStyle w:val="14"/>
            </w:pPr>
            <w:r>
              <w:t>栏次</w:t>
            </w:r>
          </w:p>
        </w:tc>
        <w:tc>
          <w:tcPr>
            <w:tcW w:w="3930" w:type="dxa"/>
            <w:vAlign w:val="center"/>
          </w:tcPr>
          <w:p>
            <w:pPr>
              <w:pStyle w:val="14"/>
            </w:pPr>
            <w:r>
              <w:t>1</w:t>
            </w:r>
          </w:p>
        </w:tc>
        <w:tc>
          <w:tcPr>
            <w:tcW w:w="1200" w:type="dxa"/>
            <w:vAlign w:val="center"/>
          </w:tcPr>
          <w:p>
            <w:pPr>
              <w:pStyle w:val="14"/>
            </w:pPr>
            <w:r>
              <w:t>2</w:t>
            </w:r>
          </w:p>
        </w:tc>
        <w:tc>
          <w:tcPr>
            <w:tcW w:w="3515" w:type="dxa"/>
            <w:vAlign w:val="center"/>
          </w:tcPr>
          <w:p>
            <w:pPr>
              <w:pStyle w:val="14"/>
            </w:pPr>
            <w:r>
              <w:t>3</w:t>
            </w:r>
          </w:p>
        </w:tc>
        <w:tc>
          <w:tcPr>
            <w:tcW w:w="1005" w:type="dxa"/>
            <w:vAlign w:val="center"/>
          </w:tcPr>
          <w:p>
            <w:pPr>
              <w:pStyle w:val="14"/>
            </w:pPr>
            <w:r>
              <w:t>4</w:t>
            </w:r>
          </w:p>
        </w:tc>
        <w:tc>
          <w:tcPr>
            <w:tcW w:w="1113" w:type="dxa"/>
            <w:vAlign w:val="center"/>
          </w:tcPr>
          <w:p>
            <w:pPr>
              <w:pStyle w:val="14"/>
            </w:pPr>
            <w:r>
              <w:t>5</w:t>
            </w:r>
          </w:p>
        </w:tc>
        <w:tc>
          <w:tcPr>
            <w:tcW w:w="1065" w:type="dxa"/>
            <w:vAlign w:val="center"/>
          </w:tcPr>
          <w:p>
            <w:pPr>
              <w:pStyle w:val="14"/>
            </w:pPr>
            <w:r>
              <w:t>6</w:t>
            </w:r>
          </w:p>
        </w:tc>
        <w:tc>
          <w:tcPr>
            <w:tcW w:w="1155"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w:t>
            </w:r>
          </w:p>
        </w:tc>
        <w:tc>
          <w:tcPr>
            <w:tcW w:w="3930" w:type="dxa"/>
            <w:vAlign w:val="center"/>
          </w:tcPr>
          <w:p>
            <w:pPr>
              <w:pStyle w:val="16"/>
            </w:pPr>
            <w:r>
              <w:t>一、一般公共预算拨款</w:t>
            </w:r>
          </w:p>
        </w:tc>
        <w:tc>
          <w:tcPr>
            <w:tcW w:w="1200" w:type="dxa"/>
            <w:vAlign w:val="center"/>
          </w:tcPr>
          <w:p>
            <w:pPr>
              <w:pStyle w:val="15"/>
            </w:pPr>
            <w:r>
              <w:t>9585.51</w:t>
            </w:r>
          </w:p>
        </w:tc>
        <w:tc>
          <w:tcPr>
            <w:tcW w:w="3515" w:type="dxa"/>
            <w:vAlign w:val="center"/>
          </w:tcPr>
          <w:p>
            <w:pPr>
              <w:pStyle w:val="16"/>
            </w:pPr>
            <w:r>
              <w:t>一、一般公共服务支出</w:t>
            </w:r>
          </w:p>
        </w:tc>
        <w:tc>
          <w:tcPr>
            <w:tcW w:w="1005" w:type="dxa"/>
            <w:vAlign w:val="center"/>
          </w:tcPr>
          <w:p>
            <w:pPr>
              <w:pStyle w:val="15"/>
            </w:pPr>
            <w:r>
              <w:t>9585.51</w:t>
            </w:r>
          </w:p>
        </w:tc>
        <w:tc>
          <w:tcPr>
            <w:tcW w:w="1113" w:type="dxa"/>
            <w:vAlign w:val="center"/>
          </w:tcPr>
          <w:p>
            <w:pPr>
              <w:pStyle w:val="15"/>
            </w:pPr>
            <w:r>
              <w:t>9585.51</w:t>
            </w: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w:t>
            </w:r>
          </w:p>
        </w:tc>
        <w:tc>
          <w:tcPr>
            <w:tcW w:w="3930" w:type="dxa"/>
            <w:vAlign w:val="center"/>
          </w:tcPr>
          <w:p>
            <w:pPr>
              <w:pStyle w:val="16"/>
            </w:pPr>
            <w:r>
              <w:t>二、政府性基金预算拨款</w:t>
            </w:r>
          </w:p>
        </w:tc>
        <w:tc>
          <w:tcPr>
            <w:tcW w:w="1200" w:type="dxa"/>
            <w:vAlign w:val="center"/>
          </w:tcPr>
          <w:p>
            <w:pPr>
              <w:pStyle w:val="15"/>
            </w:pPr>
          </w:p>
        </w:tc>
        <w:tc>
          <w:tcPr>
            <w:tcW w:w="3515" w:type="dxa"/>
            <w:vAlign w:val="center"/>
          </w:tcPr>
          <w:p>
            <w:pPr>
              <w:pStyle w:val="16"/>
            </w:pPr>
            <w:r>
              <w:t>二、外交支出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w:t>
            </w:r>
          </w:p>
        </w:tc>
        <w:tc>
          <w:tcPr>
            <w:tcW w:w="3930" w:type="dxa"/>
            <w:vAlign w:val="center"/>
          </w:tcPr>
          <w:p>
            <w:pPr>
              <w:pStyle w:val="16"/>
            </w:pPr>
            <w:r>
              <w:t>三、国有资本经营预算拨款</w:t>
            </w:r>
          </w:p>
        </w:tc>
        <w:tc>
          <w:tcPr>
            <w:tcW w:w="1200" w:type="dxa"/>
            <w:vAlign w:val="center"/>
          </w:tcPr>
          <w:p>
            <w:pPr>
              <w:pStyle w:val="15"/>
            </w:pPr>
          </w:p>
        </w:tc>
        <w:tc>
          <w:tcPr>
            <w:tcW w:w="3515" w:type="dxa"/>
            <w:vAlign w:val="center"/>
          </w:tcPr>
          <w:p>
            <w:pPr>
              <w:pStyle w:val="16"/>
            </w:pPr>
            <w:r>
              <w:t>三、国防支出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4</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四、公共安全支出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5</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五、教育支出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6</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六、科学技术支出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7</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七、文化旅游体育与传媒支出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8</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八、社会保障和就业支出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9</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九、社会保险基金支出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10</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十、卫生健康支出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11</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十一、节能环保支出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12</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十二、城乡社区支出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13</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十三、农林水支出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14</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十四、交通运输支出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15</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十五、资源勘探工业信息等支出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16</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十六、商业服务业等支出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17</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十七、金融支出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18</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十八、援助其他地区支出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19</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十九、自然资源海洋气象等支出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20</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二十、住房保障支出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21</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二十一、粮油物资储备支出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22</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二十二、国有资本经营预算支出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23</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二十三、灾害防治及应急管理支出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24</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二十四、预备费</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25</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二十五、其他支出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26</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二十六、转移性支出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27</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二十七、债务还本支出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28</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二十八、债务付息支出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29</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二十九、债务发行费用支出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30</w:t>
            </w:r>
          </w:p>
        </w:tc>
        <w:tc>
          <w:tcPr>
            <w:tcW w:w="3930" w:type="dxa"/>
            <w:vAlign w:val="center"/>
          </w:tcPr>
          <w:p>
            <w:pPr>
              <w:pStyle w:val="16"/>
            </w:pPr>
          </w:p>
        </w:tc>
        <w:tc>
          <w:tcPr>
            <w:tcW w:w="1200" w:type="dxa"/>
            <w:vAlign w:val="center"/>
          </w:tcPr>
          <w:p>
            <w:pPr>
              <w:pStyle w:val="15"/>
            </w:pPr>
          </w:p>
        </w:tc>
        <w:tc>
          <w:tcPr>
            <w:tcW w:w="3515" w:type="dxa"/>
            <w:vAlign w:val="center"/>
          </w:tcPr>
          <w:p>
            <w:pPr>
              <w:pStyle w:val="16"/>
            </w:pPr>
            <w:r>
              <w:t>三十、抗疫特别国债安排的支出</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31</w:t>
            </w:r>
          </w:p>
        </w:tc>
        <w:tc>
          <w:tcPr>
            <w:tcW w:w="3930" w:type="dxa"/>
            <w:vAlign w:val="center"/>
          </w:tcPr>
          <w:p>
            <w:pPr>
              <w:pStyle w:val="18"/>
            </w:pPr>
            <w:r>
              <w:t>本年收入合计</w:t>
            </w:r>
          </w:p>
        </w:tc>
        <w:tc>
          <w:tcPr>
            <w:tcW w:w="1200" w:type="dxa"/>
            <w:vAlign w:val="center"/>
          </w:tcPr>
          <w:p>
            <w:pPr>
              <w:pStyle w:val="19"/>
            </w:pPr>
            <w:r>
              <w:t>9585.51</w:t>
            </w:r>
          </w:p>
        </w:tc>
        <w:tc>
          <w:tcPr>
            <w:tcW w:w="3515" w:type="dxa"/>
            <w:vAlign w:val="center"/>
          </w:tcPr>
          <w:p>
            <w:pPr>
              <w:pStyle w:val="18"/>
            </w:pPr>
            <w:r>
              <w:t>本年支出合计</w:t>
            </w:r>
          </w:p>
        </w:tc>
        <w:tc>
          <w:tcPr>
            <w:tcW w:w="1005" w:type="dxa"/>
            <w:vAlign w:val="center"/>
          </w:tcPr>
          <w:p>
            <w:pPr>
              <w:pStyle w:val="19"/>
            </w:pPr>
            <w:r>
              <w:t>9585.51</w:t>
            </w:r>
          </w:p>
        </w:tc>
        <w:tc>
          <w:tcPr>
            <w:tcW w:w="1113" w:type="dxa"/>
            <w:vAlign w:val="center"/>
          </w:tcPr>
          <w:p>
            <w:pPr>
              <w:pStyle w:val="19"/>
            </w:pPr>
            <w:r>
              <w:t>9585.51</w:t>
            </w:r>
          </w:p>
        </w:tc>
        <w:tc>
          <w:tcPr>
            <w:tcW w:w="1065" w:type="dxa"/>
            <w:vAlign w:val="center"/>
          </w:tcPr>
          <w:p>
            <w:pPr>
              <w:pStyle w:val="19"/>
            </w:pPr>
          </w:p>
        </w:tc>
        <w:tc>
          <w:tcPr>
            <w:tcW w:w="115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32</w:t>
            </w:r>
          </w:p>
        </w:tc>
        <w:tc>
          <w:tcPr>
            <w:tcW w:w="3930" w:type="dxa"/>
            <w:vAlign w:val="center"/>
          </w:tcPr>
          <w:p>
            <w:pPr>
              <w:pStyle w:val="16"/>
            </w:pPr>
            <w:r>
              <w:t>年初财政拨款结转和结余</w:t>
            </w:r>
          </w:p>
        </w:tc>
        <w:tc>
          <w:tcPr>
            <w:tcW w:w="1200" w:type="dxa"/>
            <w:vAlign w:val="center"/>
          </w:tcPr>
          <w:p>
            <w:pPr>
              <w:pStyle w:val="15"/>
            </w:pPr>
          </w:p>
        </w:tc>
        <w:tc>
          <w:tcPr>
            <w:tcW w:w="3515" w:type="dxa"/>
            <w:vAlign w:val="center"/>
          </w:tcPr>
          <w:p>
            <w:pPr>
              <w:pStyle w:val="16"/>
            </w:pPr>
            <w:r>
              <w:t>年末财政拨款结转和结余</w:t>
            </w: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33</w:t>
            </w:r>
          </w:p>
        </w:tc>
        <w:tc>
          <w:tcPr>
            <w:tcW w:w="3930" w:type="dxa"/>
            <w:vAlign w:val="center"/>
          </w:tcPr>
          <w:p>
            <w:pPr>
              <w:pStyle w:val="16"/>
            </w:pPr>
            <w:r>
              <w:t>一、一般公共预算拨款</w:t>
            </w:r>
          </w:p>
        </w:tc>
        <w:tc>
          <w:tcPr>
            <w:tcW w:w="1200" w:type="dxa"/>
            <w:vAlign w:val="center"/>
          </w:tcPr>
          <w:p>
            <w:pPr>
              <w:pStyle w:val="15"/>
            </w:pPr>
          </w:p>
        </w:tc>
        <w:tc>
          <w:tcPr>
            <w:tcW w:w="3515" w:type="dxa"/>
            <w:vAlign w:val="center"/>
          </w:tcPr>
          <w:p>
            <w:pPr>
              <w:pStyle w:val="16"/>
            </w:pP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34</w:t>
            </w:r>
          </w:p>
        </w:tc>
        <w:tc>
          <w:tcPr>
            <w:tcW w:w="3930" w:type="dxa"/>
            <w:vAlign w:val="center"/>
          </w:tcPr>
          <w:p>
            <w:pPr>
              <w:pStyle w:val="16"/>
            </w:pPr>
            <w:r>
              <w:t>二、政府性基金预算拨款</w:t>
            </w:r>
          </w:p>
        </w:tc>
        <w:tc>
          <w:tcPr>
            <w:tcW w:w="1200" w:type="dxa"/>
            <w:vAlign w:val="center"/>
          </w:tcPr>
          <w:p>
            <w:pPr>
              <w:pStyle w:val="15"/>
            </w:pPr>
          </w:p>
        </w:tc>
        <w:tc>
          <w:tcPr>
            <w:tcW w:w="3515" w:type="dxa"/>
            <w:vAlign w:val="center"/>
          </w:tcPr>
          <w:p>
            <w:pPr>
              <w:pStyle w:val="16"/>
            </w:pP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35</w:t>
            </w:r>
          </w:p>
        </w:tc>
        <w:tc>
          <w:tcPr>
            <w:tcW w:w="3930" w:type="dxa"/>
            <w:vAlign w:val="center"/>
          </w:tcPr>
          <w:p>
            <w:pPr>
              <w:pStyle w:val="16"/>
            </w:pPr>
            <w:r>
              <w:t>三、国有资本经营预算拨款</w:t>
            </w:r>
          </w:p>
        </w:tc>
        <w:tc>
          <w:tcPr>
            <w:tcW w:w="1200" w:type="dxa"/>
            <w:vAlign w:val="center"/>
          </w:tcPr>
          <w:p>
            <w:pPr>
              <w:pStyle w:val="15"/>
            </w:pPr>
          </w:p>
        </w:tc>
        <w:tc>
          <w:tcPr>
            <w:tcW w:w="3515" w:type="dxa"/>
            <w:vAlign w:val="center"/>
          </w:tcPr>
          <w:p>
            <w:pPr>
              <w:pStyle w:val="16"/>
            </w:pPr>
          </w:p>
        </w:tc>
        <w:tc>
          <w:tcPr>
            <w:tcW w:w="1005" w:type="dxa"/>
            <w:vAlign w:val="center"/>
          </w:tcPr>
          <w:p>
            <w:pPr>
              <w:pStyle w:val="15"/>
            </w:pPr>
          </w:p>
        </w:tc>
        <w:tc>
          <w:tcPr>
            <w:tcW w:w="1113" w:type="dxa"/>
            <w:vAlign w:val="center"/>
          </w:tcPr>
          <w:p>
            <w:pPr>
              <w:pStyle w:val="15"/>
            </w:pPr>
          </w:p>
        </w:tc>
        <w:tc>
          <w:tcPr>
            <w:tcW w:w="106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dxa"/>
            <w:vAlign w:val="center"/>
          </w:tcPr>
          <w:p>
            <w:pPr>
              <w:pStyle w:val="17"/>
            </w:pPr>
            <w:r>
              <w:t>36</w:t>
            </w:r>
          </w:p>
        </w:tc>
        <w:tc>
          <w:tcPr>
            <w:tcW w:w="3930" w:type="dxa"/>
            <w:vAlign w:val="center"/>
          </w:tcPr>
          <w:p>
            <w:pPr>
              <w:pStyle w:val="18"/>
            </w:pPr>
            <w:r>
              <w:t>收入总计</w:t>
            </w:r>
          </w:p>
        </w:tc>
        <w:tc>
          <w:tcPr>
            <w:tcW w:w="1200" w:type="dxa"/>
            <w:vAlign w:val="center"/>
          </w:tcPr>
          <w:p>
            <w:pPr>
              <w:pStyle w:val="19"/>
            </w:pPr>
            <w:r>
              <w:t>9585.51</w:t>
            </w:r>
          </w:p>
        </w:tc>
        <w:tc>
          <w:tcPr>
            <w:tcW w:w="3515" w:type="dxa"/>
            <w:vAlign w:val="center"/>
          </w:tcPr>
          <w:p>
            <w:pPr>
              <w:pStyle w:val="18"/>
            </w:pPr>
            <w:r>
              <w:t>支出总计</w:t>
            </w:r>
          </w:p>
        </w:tc>
        <w:tc>
          <w:tcPr>
            <w:tcW w:w="1005" w:type="dxa"/>
            <w:vAlign w:val="center"/>
          </w:tcPr>
          <w:p>
            <w:pPr>
              <w:pStyle w:val="19"/>
            </w:pPr>
            <w:r>
              <w:t>9585.51</w:t>
            </w:r>
          </w:p>
        </w:tc>
        <w:tc>
          <w:tcPr>
            <w:tcW w:w="1113" w:type="dxa"/>
            <w:vAlign w:val="center"/>
          </w:tcPr>
          <w:p>
            <w:pPr>
              <w:pStyle w:val="19"/>
            </w:pPr>
            <w:r>
              <w:t>9585.51</w:t>
            </w:r>
          </w:p>
        </w:tc>
        <w:tc>
          <w:tcPr>
            <w:tcW w:w="1065" w:type="dxa"/>
            <w:vAlign w:val="center"/>
          </w:tcPr>
          <w:p>
            <w:pPr>
              <w:pStyle w:val="19"/>
            </w:pPr>
          </w:p>
        </w:tc>
        <w:tc>
          <w:tcPr>
            <w:tcW w:w="1155" w:type="dxa"/>
            <w:vAlign w:val="center"/>
          </w:tcPr>
          <w:p>
            <w:pPr>
              <w:pStyle w:val="19"/>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1455"/>
        <w:gridCol w:w="3705"/>
        <w:gridCol w:w="2745"/>
        <w:gridCol w:w="2055"/>
        <w:gridCol w:w="2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8" w:type="dxa"/>
            <w:gridSpan w:val="3"/>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2745" w:type="dxa"/>
            <w:tcBorders>
              <w:top w:val="single" w:color="FFFFFF" w:sz="6" w:space="0"/>
              <w:left w:val="single" w:color="FFFFFF" w:sz="6" w:space="0"/>
              <w:right w:val="single" w:color="FFFFFF" w:sz="6" w:space="0"/>
            </w:tcBorders>
            <w:vAlign w:val="center"/>
          </w:tcPr>
          <w:p>
            <w:pPr>
              <w:pStyle w:val="12"/>
            </w:pPr>
            <w:r>
              <w:t>预算年度：2022</w:t>
            </w:r>
          </w:p>
        </w:tc>
        <w:tc>
          <w:tcPr>
            <w:tcW w:w="432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Merge w:val="restart"/>
            <w:vAlign w:val="center"/>
          </w:tcPr>
          <w:p>
            <w:pPr>
              <w:pStyle w:val="14"/>
            </w:pPr>
            <w:r>
              <w:t>序号</w:t>
            </w:r>
          </w:p>
        </w:tc>
        <w:tc>
          <w:tcPr>
            <w:tcW w:w="5160" w:type="dxa"/>
            <w:gridSpan w:val="2"/>
            <w:vAlign w:val="center"/>
          </w:tcPr>
          <w:p>
            <w:pPr>
              <w:pStyle w:val="14"/>
            </w:pPr>
            <w:r>
              <w:t>功能分类科目</w:t>
            </w:r>
          </w:p>
        </w:tc>
        <w:tc>
          <w:tcPr>
            <w:tcW w:w="2745" w:type="dxa"/>
            <w:vMerge w:val="restart"/>
            <w:vAlign w:val="center"/>
          </w:tcPr>
          <w:p>
            <w:pPr>
              <w:pStyle w:val="14"/>
            </w:pPr>
            <w:r>
              <w:t>合计</w:t>
            </w:r>
          </w:p>
        </w:tc>
        <w:tc>
          <w:tcPr>
            <w:tcW w:w="2055" w:type="dxa"/>
            <w:vMerge w:val="restart"/>
            <w:vAlign w:val="center"/>
          </w:tcPr>
          <w:p>
            <w:pPr>
              <w:pStyle w:val="14"/>
            </w:pPr>
            <w:r>
              <w:t>基本支出</w:t>
            </w:r>
          </w:p>
        </w:tc>
        <w:tc>
          <w:tcPr>
            <w:tcW w:w="2272"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Merge w:val="continue"/>
          </w:tcPr>
          <w:p/>
        </w:tc>
        <w:tc>
          <w:tcPr>
            <w:tcW w:w="1455" w:type="dxa"/>
            <w:vAlign w:val="center"/>
          </w:tcPr>
          <w:p>
            <w:pPr>
              <w:pStyle w:val="14"/>
            </w:pPr>
            <w:r>
              <w:t>科目编码</w:t>
            </w:r>
          </w:p>
        </w:tc>
        <w:tc>
          <w:tcPr>
            <w:tcW w:w="3705" w:type="dxa"/>
            <w:vAlign w:val="center"/>
          </w:tcPr>
          <w:p>
            <w:pPr>
              <w:pStyle w:val="14"/>
            </w:pPr>
            <w:r>
              <w:t>科目名称</w:t>
            </w:r>
          </w:p>
        </w:tc>
        <w:tc>
          <w:tcPr>
            <w:tcW w:w="2745" w:type="dxa"/>
            <w:vMerge w:val="continue"/>
          </w:tcPr>
          <w:p/>
        </w:tc>
        <w:tc>
          <w:tcPr>
            <w:tcW w:w="2055" w:type="dxa"/>
            <w:vMerge w:val="continue"/>
          </w:tcPr>
          <w:p/>
        </w:tc>
        <w:tc>
          <w:tcPr>
            <w:tcW w:w="22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Align w:val="center"/>
          </w:tcPr>
          <w:p>
            <w:pPr>
              <w:pStyle w:val="14"/>
            </w:pPr>
            <w:r>
              <w:t>栏次</w:t>
            </w:r>
          </w:p>
        </w:tc>
        <w:tc>
          <w:tcPr>
            <w:tcW w:w="1455" w:type="dxa"/>
            <w:vAlign w:val="center"/>
          </w:tcPr>
          <w:p>
            <w:pPr>
              <w:pStyle w:val="14"/>
            </w:pPr>
            <w:r>
              <w:t>1</w:t>
            </w:r>
          </w:p>
        </w:tc>
        <w:tc>
          <w:tcPr>
            <w:tcW w:w="3705" w:type="dxa"/>
            <w:vAlign w:val="center"/>
          </w:tcPr>
          <w:p>
            <w:pPr>
              <w:pStyle w:val="14"/>
            </w:pPr>
            <w:r>
              <w:t>2</w:t>
            </w:r>
          </w:p>
        </w:tc>
        <w:tc>
          <w:tcPr>
            <w:tcW w:w="2745" w:type="dxa"/>
            <w:vAlign w:val="center"/>
          </w:tcPr>
          <w:p>
            <w:pPr>
              <w:pStyle w:val="14"/>
            </w:pPr>
            <w:r>
              <w:t>3</w:t>
            </w:r>
          </w:p>
        </w:tc>
        <w:tc>
          <w:tcPr>
            <w:tcW w:w="2055" w:type="dxa"/>
            <w:vAlign w:val="center"/>
          </w:tcPr>
          <w:p>
            <w:pPr>
              <w:pStyle w:val="14"/>
            </w:pPr>
            <w:r>
              <w:t>4</w:t>
            </w:r>
          </w:p>
        </w:tc>
        <w:tc>
          <w:tcPr>
            <w:tcW w:w="227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1</w:t>
            </w:r>
          </w:p>
        </w:tc>
        <w:tc>
          <w:tcPr>
            <w:tcW w:w="1455" w:type="dxa"/>
            <w:vAlign w:val="center"/>
          </w:tcPr>
          <w:p>
            <w:pPr>
              <w:pStyle w:val="20"/>
            </w:pPr>
          </w:p>
        </w:tc>
        <w:tc>
          <w:tcPr>
            <w:tcW w:w="3705" w:type="dxa"/>
            <w:vAlign w:val="center"/>
          </w:tcPr>
          <w:p>
            <w:pPr>
              <w:pStyle w:val="18"/>
            </w:pPr>
            <w:r>
              <w:t>合计</w:t>
            </w:r>
          </w:p>
        </w:tc>
        <w:tc>
          <w:tcPr>
            <w:tcW w:w="2745" w:type="dxa"/>
            <w:vAlign w:val="center"/>
          </w:tcPr>
          <w:p>
            <w:pPr>
              <w:pStyle w:val="19"/>
            </w:pPr>
            <w:r>
              <w:t>9585.51</w:t>
            </w:r>
          </w:p>
        </w:tc>
        <w:tc>
          <w:tcPr>
            <w:tcW w:w="2055" w:type="dxa"/>
            <w:vAlign w:val="center"/>
          </w:tcPr>
          <w:p>
            <w:pPr>
              <w:pStyle w:val="19"/>
            </w:pPr>
            <w:r>
              <w:t>6457.51</w:t>
            </w:r>
          </w:p>
        </w:tc>
        <w:tc>
          <w:tcPr>
            <w:tcW w:w="2272" w:type="dxa"/>
            <w:vAlign w:val="center"/>
          </w:tcPr>
          <w:p>
            <w:pPr>
              <w:pStyle w:val="19"/>
            </w:pPr>
            <w:r>
              <w:t>3128.00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2</w:t>
            </w:r>
          </w:p>
        </w:tc>
        <w:tc>
          <w:tcPr>
            <w:tcW w:w="1455" w:type="dxa"/>
            <w:vAlign w:val="center"/>
          </w:tcPr>
          <w:p>
            <w:pPr>
              <w:pStyle w:val="16"/>
            </w:pPr>
            <w:r>
              <w:t>201</w:t>
            </w:r>
          </w:p>
        </w:tc>
        <w:tc>
          <w:tcPr>
            <w:tcW w:w="3705" w:type="dxa"/>
            <w:vAlign w:val="center"/>
          </w:tcPr>
          <w:p>
            <w:pPr>
              <w:pStyle w:val="16"/>
            </w:pPr>
            <w:r>
              <w:t>一般公共服务支出</w:t>
            </w:r>
          </w:p>
        </w:tc>
        <w:tc>
          <w:tcPr>
            <w:tcW w:w="2745" w:type="dxa"/>
            <w:vAlign w:val="center"/>
          </w:tcPr>
          <w:p>
            <w:pPr>
              <w:pStyle w:val="15"/>
            </w:pPr>
            <w:r>
              <w:t>9585.51</w:t>
            </w:r>
          </w:p>
        </w:tc>
        <w:tc>
          <w:tcPr>
            <w:tcW w:w="2055" w:type="dxa"/>
            <w:vAlign w:val="center"/>
          </w:tcPr>
          <w:p>
            <w:pPr>
              <w:pStyle w:val="15"/>
            </w:pPr>
            <w:r>
              <w:t>6457.51</w:t>
            </w:r>
          </w:p>
        </w:tc>
        <w:tc>
          <w:tcPr>
            <w:tcW w:w="2272" w:type="dxa"/>
            <w:vAlign w:val="center"/>
          </w:tcPr>
          <w:p>
            <w:pPr>
              <w:pStyle w:val="15"/>
            </w:pPr>
            <w:r>
              <w:t>3128.00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3</w:t>
            </w:r>
          </w:p>
        </w:tc>
        <w:tc>
          <w:tcPr>
            <w:tcW w:w="1455" w:type="dxa"/>
            <w:vAlign w:val="center"/>
          </w:tcPr>
          <w:p>
            <w:pPr>
              <w:pStyle w:val="16"/>
            </w:pPr>
            <w:r>
              <w:t>20111</w:t>
            </w:r>
          </w:p>
        </w:tc>
        <w:tc>
          <w:tcPr>
            <w:tcW w:w="3705" w:type="dxa"/>
            <w:vAlign w:val="center"/>
          </w:tcPr>
          <w:p>
            <w:pPr>
              <w:pStyle w:val="16"/>
            </w:pPr>
            <w:r>
              <w:t>纪检监察事务</w:t>
            </w:r>
          </w:p>
        </w:tc>
        <w:tc>
          <w:tcPr>
            <w:tcW w:w="2745" w:type="dxa"/>
            <w:vAlign w:val="center"/>
          </w:tcPr>
          <w:p>
            <w:pPr>
              <w:pStyle w:val="15"/>
            </w:pPr>
            <w:r>
              <w:t>9585.51</w:t>
            </w:r>
          </w:p>
        </w:tc>
        <w:tc>
          <w:tcPr>
            <w:tcW w:w="2055" w:type="dxa"/>
            <w:vAlign w:val="center"/>
          </w:tcPr>
          <w:p>
            <w:pPr>
              <w:pStyle w:val="15"/>
            </w:pPr>
            <w:r>
              <w:t>6457.51</w:t>
            </w:r>
          </w:p>
        </w:tc>
        <w:tc>
          <w:tcPr>
            <w:tcW w:w="2272" w:type="dxa"/>
            <w:vAlign w:val="center"/>
          </w:tcPr>
          <w:p>
            <w:pPr>
              <w:pStyle w:val="15"/>
            </w:pPr>
            <w:r>
              <w:t>3128.00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4</w:t>
            </w:r>
          </w:p>
        </w:tc>
        <w:tc>
          <w:tcPr>
            <w:tcW w:w="1455" w:type="dxa"/>
            <w:vAlign w:val="center"/>
          </w:tcPr>
          <w:p>
            <w:pPr>
              <w:pStyle w:val="16"/>
            </w:pPr>
            <w:r>
              <w:t>2011101</w:t>
            </w:r>
          </w:p>
        </w:tc>
        <w:tc>
          <w:tcPr>
            <w:tcW w:w="3705" w:type="dxa"/>
            <w:vAlign w:val="center"/>
          </w:tcPr>
          <w:p>
            <w:pPr>
              <w:pStyle w:val="16"/>
            </w:pPr>
            <w:r>
              <w:t>行政运行</w:t>
            </w:r>
          </w:p>
        </w:tc>
        <w:tc>
          <w:tcPr>
            <w:tcW w:w="2745" w:type="dxa"/>
            <w:vAlign w:val="center"/>
          </w:tcPr>
          <w:p>
            <w:pPr>
              <w:pStyle w:val="15"/>
            </w:pPr>
            <w:r>
              <w:t>6457.51</w:t>
            </w:r>
          </w:p>
        </w:tc>
        <w:tc>
          <w:tcPr>
            <w:tcW w:w="2055" w:type="dxa"/>
            <w:vAlign w:val="center"/>
          </w:tcPr>
          <w:p>
            <w:pPr>
              <w:pStyle w:val="15"/>
            </w:pPr>
            <w:r>
              <w:t>6457.51</w:t>
            </w:r>
          </w:p>
        </w:tc>
        <w:tc>
          <w:tcPr>
            <w:tcW w:w="2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5</w:t>
            </w:r>
          </w:p>
        </w:tc>
        <w:tc>
          <w:tcPr>
            <w:tcW w:w="1455" w:type="dxa"/>
            <w:vAlign w:val="center"/>
          </w:tcPr>
          <w:p>
            <w:pPr>
              <w:pStyle w:val="16"/>
            </w:pPr>
            <w:r>
              <w:t>2011102</w:t>
            </w:r>
          </w:p>
        </w:tc>
        <w:tc>
          <w:tcPr>
            <w:tcW w:w="3705" w:type="dxa"/>
            <w:vAlign w:val="center"/>
          </w:tcPr>
          <w:p>
            <w:pPr>
              <w:pStyle w:val="16"/>
            </w:pPr>
            <w:r>
              <w:t>一般行政管理事务</w:t>
            </w:r>
          </w:p>
        </w:tc>
        <w:tc>
          <w:tcPr>
            <w:tcW w:w="2745" w:type="dxa"/>
            <w:vAlign w:val="center"/>
          </w:tcPr>
          <w:p>
            <w:pPr>
              <w:pStyle w:val="15"/>
            </w:pPr>
            <w:r>
              <w:t>30.00</w:t>
            </w:r>
          </w:p>
        </w:tc>
        <w:tc>
          <w:tcPr>
            <w:tcW w:w="2055" w:type="dxa"/>
            <w:vAlign w:val="center"/>
          </w:tcPr>
          <w:p>
            <w:pPr>
              <w:pStyle w:val="15"/>
            </w:pPr>
          </w:p>
        </w:tc>
        <w:tc>
          <w:tcPr>
            <w:tcW w:w="2272"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6</w:t>
            </w:r>
          </w:p>
        </w:tc>
        <w:tc>
          <w:tcPr>
            <w:tcW w:w="1455" w:type="dxa"/>
            <w:vAlign w:val="center"/>
          </w:tcPr>
          <w:p>
            <w:pPr>
              <w:pStyle w:val="16"/>
            </w:pPr>
            <w:r>
              <w:t>2011104</w:t>
            </w:r>
          </w:p>
        </w:tc>
        <w:tc>
          <w:tcPr>
            <w:tcW w:w="3705" w:type="dxa"/>
            <w:vAlign w:val="center"/>
          </w:tcPr>
          <w:p>
            <w:pPr>
              <w:pStyle w:val="16"/>
            </w:pPr>
            <w:r>
              <w:t>大案要案查处</w:t>
            </w:r>
          </w:p>
        </w:tc>
        <w:tc>
          <w:tcPr>
            <w:tcW w:w="2745" w:type="dxa"/>
            <w:vAlign w:val="center"/>
          </w:tcPr>
          <w:p>
            <w:pPr>
              <w:pStyle w:val="15"/>
            </w:pPr>
            <w:r>
              <w:t>219.00</w:t>
            </w:r>
          </w:p>
        </w:tc>
        <w:tc>
          <w:tcPr>
            <w:tcW w:w="2055" w:type="dxa"/>
            <w:vAlign w:val="center"/>
          </w:tcPr>
          <w:p>
            <w:pPr>
              <w:pStyle w:val="15"/>
            </w:pPr>
          </w:p>
        </w:tc>
        <w:tc>
          <w:tcPr>
            <w:tcW w:w="2272" w:type="dxa"/>
            <w:vAlign w:val="center"/>
          </w:tcPr>
          <w:p>
            <w:pPr>
              <w:pStyle w:val="15"/>
            </w:pPr>
            <w:r>
              <w:t>219.00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7</w:t>
            </w:r>
          </w:p>
        </w:tc>
        <w:tc>
          <w:tcPr>
            <w:tcW w:w="1455" w:type="dxa"/>
            <w:vAlign w:val="center"/>
          </w:tcPr>
          <w:p>
            <w:pPr>
              <w:pStyle w:val="16"/>
            </w:pPr>
            <w:r>
              <w:t>2011106</w:t>
            </w:r>
          </w:p>
        </w:tc>
        <w:tc>
          <w:tcPr>
            <w:tcW w:w="3705" w:type="dxa"/>
            <w:vAlign w:val="center"/>
          </w:tcPr>
          <w:p>
            <w:pPr>
              <w:pStyle w:val="16"/>
            </w:pPr>
            <w:r>
              <w:t>巡视工作</w:t>
            </w:r>
          </w:p>
        </w:tc>
        <w:tc>
          <w:tcPr>
            <w:tcW w:w="2745" w:type="dxa"/>
            <w:vAlign w:val="center"/>
          </w:tcPr>
          <w:p>
            <w:pPr>
              <w:pStyle w:val="15"/>
            </w:pPr>
            <w:r>
              <w:t>350.00</w:t>
            </w:r>
          </w:p>
        </w:tc>
        <w:tc>
          <w:tcPr>
            <w:tcW w:w="2055" w:type="dxa"/>
            <w:vAlign w:val="center"/>
          </w:tcPr>
          <w:p>
            <w:pPr>
              <w:pStyle w:val="15"/>
            </w:pPr>
          </w:p>
        </w:tc>
        <w:tc>
          <w:tcPr>
            <w:tcW w:w="2272"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8</w:t>
            </w:r>
          </w:p>
        </w:tc>
        <w:tc>
          <w:tcPr>
            <w:tcW w:w="1455" w:type="dxa"/>
            <w:vAlign w:val="center"/>
          </w:tcPr>
          <w:p>
            <w:pPr>
              <w:pStyle w:val="16"/>
            </w:pPr>
            <w:r>
              <w:t>2011199</w:t>
            </w:r>
          </w:p>
        </w:tc>
        <w:tc>
          <w:tcPr>
            <w:tcW w:w="3705" w:type="dxa"/>
            <w:vAlign w:val="center"/>
          </w:tcPr>
          <w:p>
            <w:pPr>
              <w:pStyle w:val="16"/>
            </w:pPr>
            <w:r>
              <w:t>其他纪检监察事务支出</w:t>
            </w:r>
          </w:p>
        </w:tc>
        <w:tc>
          <w:tcPr>
            <w:tcW w:w="2745" w:type="dxa"/>
            <w:vAlign w:val="center"/>
          </w:tcPr>
          <w:p>
            <w:pPr>
              <w:pStyle w:val="15"/>
            </w:pPr>
            <w:r>
              <w:t>2529.00</w:t>
            </w:r>
          </w:p>
        </w:tc>
        <w:tc>
          <w:tcPr>
            <w:tcW w:w="2055" w:type="dxa"/>
            <w:vAlign w:val="center"/>
          </w:tcPr>
          <w:p>
            <w:pPr>
              <w:pStyle w:val="15"/>
            </w:pPr>
          </w:p>
        </w:tc>
        <w:tc>
          <w:tcPr>
            <w:tcW w:w="2272" w:type="dxa"/>
            <w:vAlign w:val="center"/>
          </w:tcPr>
          <w:p>
            <w:pPr>
              <w:pStyle w:val="15"/>
            </w:pPr>
            <w:r>
              <w:t>2529.00</w:t>
            </w: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1560"/>
        <w:gridCol w:w="3450"/>
        <w:gridCol w:w="2745"/>
        <w:gridCol w:w="2040"/>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52" w:type="dxa"/>
            <w:gridSpan w:val="3"/>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2745" w:type="dxa"/>
            <w:tcBorders>
              <w:top w:val="single" w:color="FFFFFF" w:sz="6" w:space="0"/>
              <w:left w:val="single" w:color="FFFFFF" w:sz="6" w:space="0"/>
              <w:right w:val="single" w:color="FFFFFF" w:sz="6" w:space="0"/>
            </w:tcBorders>
            <w:vAlign w:val="center"/>
          </w:tcPr>
          <w:p>
            <w:pPr>
              <w:pStyle w:val="12"/>
            </w:pPr>
            <w:r>
              <w:t>预算年度：2022</w:t>
            </w:r>
          </w:p>
        </w:tc>
        <w:tc>
          <w:tcPr>
            <w:tcW w:w="432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restart"/>
            <w:vAlign w:val="center"/>
          </w:tcPr>
          <w:p>
            <w:pPr>
              <w:pStyle w:val="14"/>
            </w:pPr>
            <w:r>
              <w:t>序号</w:t>
            </w:r>
          </w:p>
        </w:tc>
        <w:tc>
          <w:tcPr>
            <w:tcW w:w="5010" w:type="dxa"/>
            <w:gridSpan w:val="2"/>
            <w:vAlign w:val="center"/>
          </w:tcPr>
          <w:p>
            <w:pPr>
              <w:pStyle w:val="14"/>
            </w:pPr>
            <w:r>
              <w:t>支出部门经济分类科目</w:t>
            </w:r>
          </w:p>
        </w:tc>
        <w:tc>
          <w:tcPr>
            <w:tcW w:w="7066"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Merge w:val="continue"/>
          </w:tcPr>
          <w:p/>
        </w:tc>
        <w:tc>
          <w:tcPr>
            <w:tcW w:w="1560" w:type="dxa"/>
            <w:vAlign w:val="center"/>
          </w:tcPr>
          <w:p>
            <w:pPr>
              <w:pStyle w:val="14"/>
            </w:pPr>
            <w:r>
              <w:t>科目编码</w:t>
            </w:r>
          </w:p>
        </w:tc>
        <w:tc>
          <w:tcPr>
            <w:tcW w:w="3450" w:type="dxa"/>
            <w:vAlign w:val="center"/>
          </w:tcPr>
          <w:p>
            <w:pPr>
              <w:pStyle w:val="14"/>
            </w:pPr>
            <w:r>
              <w:t>科目名称</w:t>
            </w:r>
          </w:p>
        </w:tc>
        <w:tc>
          <w:tcPr>
            <w:tcW w:w="2745" w:type="dxa"/>
            <w:vAlign w:val="center"/>
          </w:tcPr>
          <w:p>
            <w:pPr>
              <w:pStyle w:val="14"/>
            </w:pPr>
            <w:r>
              <w:t>合计</w:t>
            </w:r>
          </w:p>
        </w:tc>
        <w:tc>
          <w:tcPr>
            <w:tcW w:w="2040" w:type="dxa"/>
            <w:vAlign w:val="center"/>
          </w:tcPr>
          <w:p>
            <w:pPr>
              <w:pStyle w:val="14"/>
            </w:pPr>
            <w:r>
              <w:t>人员经费</w:t>
            </w:r>
          </w:p>
        </w:tc>
        <w:tc>
          <w:tcPr>
            <w:tcW w:w="228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 w:type="dxa"/>
            <w:vAlign w:val="center"/>
          </w:tcPr>
          <w:p>
            <w:pPr>
              <w:pStyle w:val="14"/>
            </w:pPr>
            <w:r>
              <w:t>栏次</w:t>
            </w:r>
          </w:p>
        </w:tc>
        <w:tc>
          <w:tcPr>
            <w:tcW w:w="1560" w:type="dxa"/>
            <w:vAlign w:val="center"/>
          </w:tcPr>
          <w:p>
            <w:pPr>
              <w:pStyle w:val="14"/>
            </w:pPr>
            <w:r>
              <w:t>1</w:t>
            </w:r>
          </w:p>
        </w:tc>
        <w:tc>
          <w:tcPr>
            <w:tcW w:w="3450" w:type="dxa"/>
            <w:vAlign w:val="center"/>
          </w:tcPr>
          <w:p>
            <w:pPr>
              <w:pStyle w:val="14"/>
            </w:pPr>
            <w:r>
              <w:t>2</w:t>
            </w:r>
          </w:p>
        </w:tc>
        <w:tc>
          <w:tcPr>
            <w:tcW w:w="2745" w:type="dxa"/>
            <w:vAlign w:val="center"/>
          </w:tcPr>
          <w:p>
            <w:pPr>
              <w:pStyle w:val="14"/>
            </w:pPr>
            <w:r>
              <w:t>3</w:t>
            </w:r>
          </w:p>
        </w:tc>
        <w:tc>
          <w:tcPr>
            <w:tcW w:w="2040" w:type="dxa"/>
            <w:vAlign w:val="center"/>
          </w:tcPr>
          <w:p>
            <w:pPr>
              <w:pStyle w:val="14"/>
            </w:pPr>
            <w:r>
              <w:t>4</w:t>
            </w:r>
          </w:p>
        </w:tc>
        <w:tc>
          <w:tcPr>
            <w:tcW w:w="22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w:t>
            </w:r>
          </w:p>
        </w:tc>
        <w:tc>
          <w:tcPr>
            <w:tcW w:w="1560" w:type="dxa"/>
            <w:vAlign w:val="center"/>
          </w:tcPr>
          <w:p>
            <w:pPr>
              <w:pStyle w:val="20"/>
            </w:pPr>
          </w:p>
        </w:tc>
        <w:tc>
          <w:tcPr>
            <w:tcW w:w="3450" w:type="dxa"/>
            <w:vAlign w:val="center"/>
          </w:tcPr>
          <w:p>
            <w:pPr>
              <w:pStyle w:val="18"/>
            </w:pPr>
            <w:r>
              <w:t>合计</w:t>
            </w:r>
          </w:p>
        </w:tc>
        <w:tc>
          <w:tcPr>
            <w:tcW w:w="2745" w:type="dxa"/>
            <w:vAlign w:val="center"/>
          </w:tcPr>
          <w:p>
            <w:pPr>
              <w:pStyle w:val="19"/>
            </w:pPr>
            <w:r>
              <w:t>6457.51</w:t>
            </w:r>
          </w:p>
        </w:tc>
        <w:tc>
          <w:tcPr>
            <w:tcW w:w="2040" w:type="dxa"/>
            <w:vAlign w:val="center"/>
          </w:tcPr>
          <w:p>
            <w:pPr>
              <w:pStyle w:val="19"/>
            </w:pPr>
            <w:r>
              <w:t>5324.11</w:t>
            </w:r>
          </w:p>
        </w:tc>
        <w:tc>
          <w:tcPr>
            <w:tcW w:w="2281" w:type="dxa"/>
            <w:vAlign w:val="center"/>
          </w:tcPr>
          <w:p>
            <w:pPr>
              <w:pStyle w:val="19"/>
            </w:pPr>
            <w:r>
              <w:t>1133.40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w:t>
            </w:r>
          </w:p>
        </w:tc>
        <w:tc>
          <w:tcPr>
            <w:tcW w:w="1560" w:type="dxa"/>
            <w:vAlign w:val="center"/>
          </w:tcPr>
          <w:p>
            <w:pPr>
              <w:pStyle w:val="16"/>
            </w:pPr>
            <w:r>
              <w:t>301</w:t>
            </w:r>
          </w:p>
        </w:tc>
        <w:tc>
          <w:tcPr>
            <w:tcW w:w="3450" w:type="dxa"/>
            <w:vAlign w:val="center"/>
          </w:tcPr>
          <w:p>
            <w:pPr>
              <w:pStyle w:val="16"/>
            </w:pPr>
            <w:r>
              <w:t>工资福利支出</w:t>
            </w:r>
          </w:p>
        </w:tc>
        <w:tc>
          <w:tcPr>
            <w:tcW w:w="2745" w:type="dxa"/>
            <w:vAlign w:val="center"/>
          </w:tcPr>
          <w:p>
            <w:pPr>
              <w:pStyle w:val="15"/>
            </w:pPr>
            <w:r>
              <w:t>5038.97</w:t>
            </w:r>
          </w:p>
        </w:tc>
        <w:tc>
          <w:tcPr>
            <w:tcW w:w="2040" w:type="dxa"/>
            <w:vAlign w:val="center"/>
          </w:tcPr>
          <w:p>
            <w:pPr>
              <w:pStyle w:val="15"/>
            </w:pPr>
            <w:r>
              <w:t>5038.97</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w:t>
            </w:r>
          </w:p>
        </w:tc>
        <w:tc>
          <w:tcPr>
            <w:tcW w:w="1560" w:type="dxa"/>
            <w:vAlign w:val="center"/>
          </w:tcPr>
          <w:p>
            <w:pPr>
              <w:pStyle w:val="16"/>
            </w:pPr>
            <w:r>
              <w:t>30101</w:t>
            </w:r>
          </w:p>
        </w:tc>
        <w:tc>
          <w:tcPr>
            <w:tcW w:w="3450" w:type="dxa"/>
            <w:vAlign w:val="center"/>
          </w:tcPr>
          <w:p>
            <w:pPr>
              <w:pStyle w:val="16"/>
            </w:pPr>
            <w:r>
              <w:t>基本工资</w:t>
            </w:r>
          </w:p>
        </w:tc>
        <w:tc>
          <w:tcPr>
            <w:tcW w:w="2745" w:type="dxa"/>
            <w:vAlign w:val="center"/>
          </w:tcPr>
          <w:p>
            <w:pPr>
              <w:pStyle w:val="15"/>
            </w:pPr>
            <w:r>
              <w:t>1361.23</w:t>
            </w:r>
          </w:p>
        </w:tc>
        <w:tc>
          <w:tcPr>
            <w:tcW w:w="2040" w:type="dxa"/>
            <w:vAlign w:val="center"/>
          </w:tcPr>
          <w:p>
            <w:pPr>
              <w:pStyle w:val="15"/>
            </w:pPr>
            <w:r>
              <w:t>1361.23</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4</w:t>
            </w:r>
          </w:p>
        </w:tc>
        <w:tc>
          <w:tcPr>
            <w:tcW w:w="1560" w:type="dxa"/>
            <w:vAlign w:val="center"/>
          </w:tcPr>
          <w:p>
            <w:pPr>
              <w:pStyle w:val="16"/>
            </w:pPr>
            <w:r>
              <w:t>30102</w:t>
            </w:r>
          </w:p>
        </w:tc>
        <w:tc>
          <w:tcPr>
            <w:tcW w:w="3450" w:type="dxa"/>
            <w:vAlign w:val="center"/>
          </w:tcPr>
          <w:p>
            <w:pPr>
              <w:pStyle w:val="16"/>
            </w:pPr>
            <w:r>
              <w:t>津贴补贴</w:t>
            </w:r>
          </w:p>
        </w:tc>
        <w:tc>
          <w:tcPr>
            <w:tcW w:w="2745" w:type="dxa"/>
            <w:vAlign w:val="center"/>
          </w:tcPr>
          <w:p>
            <w:pPr>
              <w:pStyle w:val="15"/>
            </w:pPr>
            <w:r>
              <w:t>1364.09</w:t>
            </w:r>
          </w:p>
        </w:tc>
        <w:tc>
          <w:tcPr>
            <w:tcW w:w="2040" w:type="dxa"/>
            <w:vAlign w:val="center"/>
          </w:tcPr>
          <w:p>
            <w:pPr>
              <w:pStyle w:val="15"/>
            </w:pPr>
            <w:r>
              <w:t>1364.09</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5</w:t>
            </w:r>
          </w:p>
        </w:tc>
        <w:tc>
          <w:tcPr>
            <w:tcW w:w="1560" w:type="dxa"/>
            <w:vAlign w:val="center"/>
          </w:tcPr>
          <w:p>
            <w:pPr>
              <w:pStyle w:val="16"/>
            </w:pPr>
            <w:r>
              <w:t>30103</w:t>
            </w:r>
          </w:p>
        </w:tc>
        <w:tc>
          <w:tcPr>
            <w:tcW w:w="3450" w:type="dxa"/>
            <w:vAlign w:val="center"/>
          </w:tcPr>
          <w:p>
            <w:pPr>
              <w:pStyle w:val="16"/>
            </w:pPr>
            <w:r>
              <w:t>奖金</w:t>
            </w:r>
          </w:p>
        </w:tc>
        <w:tc>
          <w:tcPr>
            <w:tcW w:w="2745" w:type="dxa"/>
            <w:vAlign w:val="center"/>
          </w:tcPr>
          <w:p>
            <w:pPr>
              <w:pStyle w:val="15"/>
            </w:pPr>
            <w:r>
              <w:t>122.03</w:t>
            </w:r>
          </w:p>
        </w:tc>
        <w:tc>
          <w:tcPr>
            <w:tcW w:w="2040" w:type="dxa"/>
            <w:vAlign w:val="center"/>
          </w:tcPr>
          <w:p>
            <w:pPr>
              <w:pStyle w:val="15"/>
            </w:pPr>
            <w:r>
              <w:t>122.03</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6</w:t>
            </w:r>
          </w:p>
        </w:tc>
        <w:tc>
          <w:tcPr>
            <w:tcW w:w="1560" w:type="dxa"/>
            <w:vAlign w:val="center"/>
          </w:tcPr>
          <w:p>
            <w:pPr>
              <w:pStyle w:val="16"/>
            </w:pPr>
            <w:r>
              <w:t>30107</w:t>
            </w:r>
          </w:p>
        </w:tc>
        <w:tc>
          <w:tcPr>
            <w:tcW w:w="3450" w:type="dxa"/>
            <w:vAlign w:val="center"/>
          </w:tcPr>
          <w:p>
            <w:pPr>
              <w:pStyle w:val="16"/>
            </w:pPr>
            <w:r>
              <w:t>绩效工资</w:t>
            </w:r>
          </w:p>
        </w:tc>
        <w:tc>
          <w:tcPr>
            <w:tcW w:w="2745" w:type="dxa"/>
            <w:vAlign w:val="center"/>
          </w:tcPr>
          <w:p>
            <w:pPr>
              <w:pStyle w:val="15"/>
            </w:pPr>
            <w:r>
              <w:t>25.12</w:t>
            </w:r>
          </w:p>
        </w:tc>
        <w:tc>
          <w:tcPr>
            <w:tcW w:w="2040" w:type="dxa"/>
            <w:vAlign w:val="center"/>
          </w:tcPr>
          <w:p>
            <w:pPr>
              <w:pStyle w:val="15"/>
            </w:pPr>
            <w:r>
              <w:t>25.12</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7</w:t>
            </w:r>
          </w:p>
        </w:tc>
        <w:tc>
          <w:tcPr>
            <w:tcW w:w="1560" w:type="dxa"/>
            <w:vAlign w:val="center"/>
          </w:tcPr>
          <w:p>
            <w:pPr>
              <w:pStyle w:val="16"/>
            </w:pPr>
            <w:r>
              <w:t>30108</w:t>
            </w:r>
          </w:p>
        </w:tc>
        <w:tc>
          <w:tcPr>
            <w:tcW w:w="3450" w:type="dxa"/>
            <w:vAlign w:val="center"/>
          </w:tcPr>
          <w:p>
            <w:pPr>
              <w:pStyle w:val="16"/>
            </w:pPr>
            <w:r>
              <w:t>机关事业单位基本养老保险缴费</w:t>
            </w:r>
          </w:p>
        </w:tc>
        <w:tc>
          <w:tcPr>
            <w:tcW w:w="2745" w:type="dxa"/>
            <w:vAlign w:val="center"/>
          </w:tcPr>
          <w:p>
            <w:pPr>
              <w:pStyle w:val="15"/>
            </w:pPr>
            <w:r>
              <w:t>395.21</w:t>
            </w:r>
          </w:p>
        </w:tc>
        <w:tc>
          <w:tcPr>
            <w:tcW w:w="2040" w:type="dxa"/>
            <w:vAlign w:val="center"/>
          </w:tcPr>
          <w:p>
            <w:pPr>
              <w:pStyle w:val="15"/>
            </w:pPr>
            <w:r>
              <w:t>395.21</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8</w:t>
            </w:r>
          </w:p>
        </w:tc>
        <w:tc>
          <w:tcPr>
            <w:tcW w:w="1560" w:type="dxa"/>
            <w:vAlign w:val="center"/>
          </w:tcPr>
          <w:p>
            <w:pPr>
              <w:pStyle w:val="16"/>
            </w:pPr>
            <w:r>
              <w:t>30110</w:t>
            </w:r>
          </w:p>
        </w:tc>
        <w:tc>
          <w:tcPr>
            <w:tcW w:w="3450" w:type="dxa"/>
            <w:vAlign w:val="center"/>
          </w:tcPr>
          <w:p>
            <w:pPr>
              <w:pStyle w:val="16"/>
            </w:pPr>
            <w:r>
              <w:t>城镇职工基本医疗保险缴费</w:t>
            </w:r>
          </w:p>
        </w:tc>
        <w:tc>
          <w:tcPr>
            <w:tcW w:w="2745" w:type="dxa"/>
            <w:vAlign w:val="center"/>
          </w:tcPr>
          <w:p>
            <w:pPr>
              <w:pStyle w:val="15"/>
            </w:pPr>
            <w:r>
              <w:t>184.58</w:t>
            </w:r>
          </w:p>
        </w:tc>
        <w:tc>
          <w:tcPr>
            <w:tcW w:w="2040" w:type="dxa"/>
            <w:vAlign w:val="center"/>
          </w:tcPr>
          <w:p>
            <w:pPr>
              <w:pStyle w:val="15"/>
            </w:pPr>
            <w:r>
              <w:t>184.58</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9</w:t>
            </w:r>
          </w:p>
        </w:tc>
        <w:tc>
          <w:tcPr>
            <w:tcW w:w="1560" w:type="dxa"/>
            <w:vAlign w:val="center"/>
          </w:tcPr>
          <w:p>
            <w:pPr>
              <w:pStyle w:val="16"/>
            </w:pPr>
            <w:r>
              <w:t>30111</w:t>
            </w:r>
          </w:p>
        </w:tc>
        <w:tc>
          <w:tcPr>
            <w:tcW w:w="3450" w:type="dxa"/>
            <w:vAlign w:val="center"/>
          </w:tcPr>
          <w:p>
            <w:pPr>
              <w:pStyle w:val="16"/>
            </w:pPr>
            <w:r>
              <w:t>公务员医疗补助缴费</w:t>
            </w:r>
          </w:p>
        </w:tc>
        <w:tc>
          <w:tcPr>
            <w:tcW w:w="2745" w:type="dxa"/>
            <w:vAlign w:val="center"/>
          </w:tcPr>
          <w:p>
            <w:pPr>
              <w:pStyle w:val="15"/>
            </w:pPr>
            <w:r>
              <w:t>181.17</w:t>
            </w:r>
          </w:p>
        </w:tc>
        <w:tc>
          <w:tcPr>
            <w:tcW w:w="2040" w:type="dxa"/>
            <w:vAlign w:val="center"/>
          </w:tcPr>
          <w:p>
            <w:pPr>
              <w:pStyle w:val="15"/>
            </w:pPr>
            <w:r>
              <w:t>181.17</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10</w:t>
            </w:r>
          </w:p>
        </w:tc>
        <w:tc>
          <w:tcPr>
            <w:tcW w:w="1560" w:type="dxa"/>
            <w:vAlign w:val="center"/>
          </w:tcPr>
          <w:p>
            <w:pPr>
              <w:pStyle w:val="16"/>
            </w:pPr>
            <w:r>
              <w:t>30112</w:t>
            </w:r>
          </w:p>
        </w:tc>
        <w:tc>
          <w:tcPr>
            <w:tcW w:w="3450" w:type="dxa"/>
            <w:vAlign w:val="center"/>
          </w:tcPr>
          <w:p>
            <w:pPr>
              <w:pStyle w:val="16"/>
            </w:pPr>
            <w:r>
              <w:t>其他社会保障缴费</w:t>
            </w:r>
          </w:p>
        </w:tc>
        <w:tc>
          <w:tcPr>
            <w:tcW w:w="2745" w:type="dxa"/>
            <w:vAlign w:val="center"/>
          </w:tcPr>
          <w:p>
            <w:pPr>
              <w:pStyle w:val="15"/>
            </w:pPr>
            <w:r>
              <w:t>20.66</w:t>
            </w:r>
          </w:p>
        </w:tc>
        <w:tc>
          <w:tcPr>
            <w:tcW w:w="2040" w:type="dxa"/>
            <w:vAlign w:val="center"/>
          </w:tcPr>
          <w:p>
            <w:pPr>
              <w:pStyle w:val="15"/>
            </w:pPr>
            <w:r>
              <w:t>20.66</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11</w:t>
            </w:r>
          </w:p>
        </w:tc>
        <w:tc>
          <w:tcPr>
            <w:tcW w:w="1560" w:type="dxa"/>
            <w:vAlign w:val="center"/>
          </w:tcPr>
          <w:p>
            <w:pPr>
              <w:pStyle w:val="16"/>
            </w:pPr>
            <w:r>
              <w:t>30113</w:t>
            </w:r>
          </w:p>
        </w:tc>
        <w:tc>
          <w:tcPr>
            <w:tcW w:w="3450" w:type="dxa"/>
            <w:vAlign w:val="center"/>
          </w:tcPr>
          <w:p>
            <w:pPr>
              <w:pStyle w:val="16"/>
            </w:pPr>
            <w:r>
              <w:t>住房公积金</w:t>
            </w:r>
          </w:p>
        </w:tc>
        <w:tc>
          <w:tcPr>
            <w:tcW w:w="2745" w:type="dxa"/>
            <w:vAlign w:val="center"/>
          </w:tcPr>
          <w:p>
            <w:pPr>
              <w:pStyle w:val="15"/>
            </w:pPr>
            <w:r>
              <w:t>296.38</w:t>
            </w:r>
          </w:p>
        </w:tc>
        <w:tc>
          <w:tcPr>
            <w:tcW w:w="2040" w:type="dxa"/>
            <w:vAlign w:val="center"/>
          </w:tcPr>
          <w:p>
            <w:pPr>
              <w:pStyle w:val="15"/>
            </w:pPr>
            <w:r>
              <w:t>296.38</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12</w:t>
            </w:r>
          </w:p>
        </w:tc>
        <w:tc>
          <w:tcPr>
            <w:tcW w:w="1560" w:type="dxa"/>
            <w:vAlign w:val="center"/>
          </w:tcPr>
          <w:p>
            <w:pPr>
              <w:pStyle w:val="16"/>
            </w:pPr>
            <w:r>
              <w:t>30199</w:t>
            </w:r>
          </w:p>
        </w:tc>
        <w:tc>
          <w:tcPr>
            <w:tcW w:w="3450" w:type="dxa"/>
            <w:vAlign w:val="center"/>
          </w:tcPr>
          <w:p>
            <w:pPr>
              <w:pStyle w:val="16"/>
            </w:pPr>
            <w:r>
              <w:t>其他工资福利支出</w:t>
            </w:r>
          </w:p>
        </w:tc>
        <w:tc>
          <w:tcPr>
            <w:tcW w:w="2745" w:type="dxa"/>
            <w:vAlign w:val="center"/>
          </w:tcPr>
          <w:p>
            <w:pPr>
              <w:pStyle w:val="15"/>
            </w:pPr>
            <w:r>
              <w:t>1088.50</w:t>
            </w:r>
          </w:p>
        </w:tc>
        <w:tc>
          <w:tcPr>
            <w:tcW w:w="2040" w:type="dxa"/>
            <w:vAlign w:val="center"/>
          </w:tcPr>
          <w:p>
            <w:pPr>
              <w:pStyle w:val="15"/>
            </w:pPr>
            <w:r>
              <w:t>1088.50</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13</w:t>
            </w:r>
          </w:p>
        </w:tc>
        <w:tc>
          <w:tcPr>
            <w:tcW w:w="1560" w:type="dxa"/>
            <w:vAlign w:val="center"/>
          </w:tcPr>
          <w:p>
            <w:pPr>
              <w:pStyle w:val="16"/>
            </w:pPr>
            <w:r>
              <w:t>302</w:t>
            </w:r>
          </w:p>
        </w:tc>
        <w:tc>
          <w:tcPr>
            <w:tcW w:w="3450" w:type="dxa"/>
            <w:vAlign w:val="center"/>
          </w:tcPr>
          <w:p>
            <w:pPr>
              <w:pStyle w:val="16"/>
            </w:pPr>
            <w:r>
              <w:t>商品和服务支出</w:t>
            </w:r>
          </w:p>
        </w:tc>
        <w:tc>
          <w:tcPr>
            <w:tcW w:w="2745" w:type="dxa"/>
            <w:vAlign w:val="center"/>
          </w:tcPr>
          <w:p>
            <w:pPr>
              <w:pStyle w:val="15"/>
            </w:pPr>
            <w:r>
              <w:t>1133.40</w:t>
            </w:r>
          </w:p>
        </w:tc>
        <w:tc>
          <w:tcPr>
            <w:tcW w:w="2040" w:type="dxa"/>
            <w:vAlign w:val="center"/>
          </w:tcPr>
          <w:p>
            <w:pPr>
              <w:pStyle w:val="15"/>
            </w:pPr>
          </w:p>
        </w:tc>
        <w:tc>
          <w:tcPr>
            <w:tcW w:w="2281" w:type="dxa"/>
            <w:vAlign w:val="center"/>
          </w:tcPr>
          <w:p>
            <w:pPr>
              <w:pStyle w:val="15"/>
            </w:pPr>
            <w:r>
              <w:t>1133.40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14</w:t>
            </w:r>
          </w:p>
        </w:tc>
        <w:tc>
          <w:tcPr>
            <w:tcW w:w="1560" w:type="dxa"/>
            <w:vAlign w:val="center"/>
          </w:tcPr>
          <w:p>
            <w:pPr>
              <w:pStyle w:val="16"/>
            </w:pPr>
            <w:r>
              <w:t>30201</w:t>
            </w:r>
          </w:p>
        </w:tc>
        <w:tc>
          <w:tcPr>
            <w:tcW w:w="3450" w:type="dxa"/>
            <w:vAlign w:val="center"/>
          </w:tcPr>
          <w:p>
            <w:pPr>
              <w:pStyle w:val="16"/>
            </w:pPr>
            <w:r>
              <w:t>办公费</w:t>
            </w:r>
          </w:p>
        </w:tc>
        <w:tc>
          <w:tcPr>
            <w:tcW w:w="2745" w:type="dxa"/>
            <w:vAlign w:val="center"/>
          </w:tcPr>
          <w:p>
            <w:pPr>
              <w:pStyle w:val="15"/>
            </w:pPr>
            <w:r>
              <w:t>38.59</w:t>
            </w:r>
          </w:p>
        </w:tc>
        <w:tc>
          <w:tcPr>
            <w:tcW w:w="2040" w:type="dxa"/>
            <w:vAlign w:val="center"/>
          </w:tcPr>
          <w:p>
            <w:pPr>
              <w:pStyle w:val="15"/>
            </w:pPr>
          </w:p>
        </w:tc>
        <w:tc>
          <w:tcPr>
            <w:tcW w:w="2281" w:type="dxa"/>
            <w:vAlign w:val="center"/>
          </w:tcPr>
          <w:p>
            <w:pPr>
              <w:pStyle w:val="15"/>
            </w:pPr>
            <w:r>
              <w:t>38.59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15</w:t>
            </w:r>
          </w:p>
        </w:tc>
        <w:tc>
          <w:tcPr>
            <w:tcW w:w="1560" w:type="dxa"/>
            <w:vAlign w:val="center"/>
          </w:tcPr>
          <w:p>
            <w:pPr>
              <w:pStyle w:val="16"/>
            </w:pPr>
            <w:r>
              <w:t>30202</w:t>
            </w:r>
          </w:p>
        </w:tc>
        <w:tc>
          <w:tcPr>
            <w:tcW w:w="3450" w:type="dxa"/>
            <w:vAlign w:val="center"/>
          </w:tcPr>
          <w:p>
            <w:pPr>
              <w:pStyle w:val="16"/>
            </w:pPr>
            <w:r>
              <w:t>印刷费</w:t>
            </w:r>
          </w:p>
        </w:tc>
        <w:tc>
          <w:tcPr>
            <w:tcW w:w="2745" w:type="dxa"/>
            <w:vAlign w:val="center"/>
          </w:tcPr>
          <w:p>
            <w:pPr>
              <w:pStyle w:val="15"/>
            </w:pPr>
            <w:r>
              <w:t>5.65</w:t>
            </w:r>
          </w:p>
        </w:tc>
        <w:tc>
          <w:tcPr>
            <w:tcW w:w="2040" w:type="dxa"/>
            <w:vAlign w:val="center"/>
          </w:tcPr>
          <w:p>
            <w:pPr>
              <w:pStyle w:val="15"/>
            </w:pPr>
          </w:p>
        </w:tc>
        <w:tc>
          <w:tcPr>
            <w:tcW w:w="2281" w:type="dxa"/>
            <w:vAlign w:val="center"/>
          </w:tcPr>
          <w:p>
            <w:pPr>
              <w:pStyle w:val="15"/>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16</w:t>
            </w:r>
          </w:p>
        </w:tc>
        <w:tc>
          <w:tcPr>
            <w:tcW w:w="1560" w:type="dxa"/>
            <w:vAlign w:val="center"/>
          </w:tcPr>
          <w:p>
            <w:pPr>
              <w:pStyle w:val="16"/>
            </w:pPr>
            <w:r>
              <w:t>30205</w:t>
            </w:r>
          </w:p>
        </w:tc>
        <w:tc>
          <w:tcPr>
            <w:tcW w:w="3450" w:type="dxa"/>
            <w:vAlign w:val="center"/>
          </w:tcPr>
          <w:p>
            <w:pPr>
              <w:pStyle w:val="16"/>
            </w:pPr>
            <w:r>
              <w:t>水费</w:t>
            </w:r>
          </w:p>
        </w:tc>
        <w:tc>
          <w:tcPr>
            <w:tcW w:w="2745" w:type="dxa"/>
            <w:vAlign w:val="center"/>
          </w:tcPr>
          <w:p>
            <w:pPr>
              <w:pStyle w:val="15"/>
            </w:pPr>
            <w:r>
              <w:t>7.03</w:t>
            </w:r>
          </w:p>
        </w:tc>
        <w:tc>
          <w:tcPr>
            <w:tcW w:w="2040" w:type="dxa"/>
            <w:vAlign w:val="center"/>
          </w:tcPr>
          <w:p>
            <w:pPr>
              <w:pStyle w:val="15"/>
            </w:pPr>
          </w:p>
        </w:tc>
        <w:tc>
          <w:tcPr>
            <w:tcW w:w="2281" w:type="dxa"/>
            <w:vAlign w:val="center"/>
          </w:tcPr>
          <w:p>
            <w:pPr>
              <w:pStyle w:val="15"/>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17</w:t>
            </w:r>
          </w:p>
        </w:tc>
        <w:tc>
          <w:tcPr>
            <w:tcW w:w="1560" w:type="dxa"/>
            <w:vAlign w:val="center"/>
          </w:tcPr>
          <w:p>
            <w:pPr>
              <w:pStyle w:val="16"/>
            </w:pPr>
            <w:r>
              <w:t>30206</w:t>
            </w:r>
          </w:p>
        </w:tc>
        <w:tc>
          <w:tcPr>
            <w:tcW w:w="3450" w:type="dxa"/>
            <w:vAlign w:val="center"/>
          </w:tcPr>
          <w:p>
            <w:pPr>
              <w:pStyle w:val="16"/>
            </w:pPr>
            <w:r>
              <w:t>电费</w:t>
            </w:r>
          </w:p>
        </w:tc>
        <w:tc>
          <w:tcPr>
            <w:tcW w:w="2745" w:type="dxa"/>
            <w:vAlign w:val="center"/>
          </w:tcPr>
          <w:p>
            <w:pPr>
              <w:pStyle w:val="15"/>
            </w:pPr>
            <w:r>
              <w:t>16.21</w:t>
            </w:r>
          </w:p>
        </w:tc>
        <w:tc>
          <w:tcPr>
            <w:tcW w:w="2040" w:type="dxa"/>
            <w:vAlign w:val="center"/>
          </w:tcPr>
          <w:p>
            <w:pPr>
              <w:pStyle w:val="15"/>
            </w:pPr>
          </w:p>
        </w:tc>
        <w:tc>
          <w:tcPr>
            <w:tcW w:w="2281" w:type="dxa"/>
            <w:vAlign w:val="center"/>
          </w:tcPr>
          <w:p>
            <w:pPr>
              <w:pStyle w:val="15"/>
            </w:pPr>
            <w:r>
              <w:t>16.21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18</w:t>
            </w:r>
          </w:p>
        </w:tc>
        <w:tc>
          <w:tcPr>
            <w:tcW w:w="1560" w:type="dxa"/>
            <w:vAlign w:val="center"/>
          </w:tcPr>
          <w:p>
            <w:pPr>
              <w:pStyle w:val="16"/>
            </w:pPr>
            <w:r>
              <w:t>30207</w:t>
            </w:r>
          </w:p>
        </w:tc>
        <w:tc>
          <w:tcPr>
            <w:tcW w:w="3450" w:type="dxa"/>
            <w:vAlign w:val="center"/>
          </w:tcPr>
          <w:p>
            <w:pPr>
              <w:pStyle w:val="16"/>
            </w:pPr>
            <w:r>
              <w:t>邮电费</w:t>
            </w:r>
          </w:p>
        </w:tc>
        <w:tc>
          <w:tcPr>
            <w:tcW w:w="2745" w:type="dxa"/>
            <w:vAlign w:val="center"/>
          </w:tcPr>
          <w:p>
            <w:pPr>
              <w:pStyle w:val="15"/>
            </w:pPr>
            <w:r>
              <w:t>163.01</w:t>
            </w:r>
          </w:p>
        </w:tc>
        <w:tc>
          <w:tcPr>
            <w:tcW w:w="2040" w:type="dxa"/>
            <w:vAlign w:val="center"/>
          </w:tcPr>
          <w:p>
            <w:pPr>
              <w:pStyle w:val="15"/>
            </w:pPr>
          </w:p>
        </w:tc>
        <w:tc>
          <w:tcPr>
            <w:tcW w:w="2281" w:type="dxa"/>
            <w:vAlign w:val="center"/>
          </w:tcPr>
          <w:p>
            <w:pPr>
              <w:pStyle w:val="15"/>
            </w:pPr>
            <w:r>
              <w:t>163.01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19</w:t>
            </w:r>
          </w:p>
        </w:tc>
        <w:tc>
          <w:tcPr>
            <w:tcW w:w="1560" w:type="dxa"/>
            <w:vAlign w:val="center"/>
          </w:tcPr>
          <w:p>
            <w:pPr>
              <w:pStyle w:val="16"/>
            </w:pPr>
            <w:r>
              <w:t>30208</w:t>
            </w:r>
          </w:p>
        </w:tc>
        <w:tc>
          <w:tcPr>
            <w:tcW w:w="3450" w:type="dxa"/>
            <w:vAlign w:val="center"/>
          </w:tcPr>
          <w:p>
            <w:pPr>
              <w:pStyle w:val="16"/>
            </w:pPr>
            <w:r>
              <w:t>取暖费</w:t>
            </w:r>
          </w:p>
        </w:tc>
        <w:tc>
          <w:tcPr>
            <w:tcW w:w="2745" w:type="dxa"/>
            <w:vAlign w:val="center"/>
          </w:tcPr>
          <w:p>
            <w:pPr>
              <w:pStyle w:val="15"/>
            </w:pPr>
            <w:r>
              <w:t>95.09</w:t>
            </w:r>
          </w:p>
        </w:tc>
        <w:tc>
          <w:tcPr>
            <w:tcW w:w="2040" w:type="dxa"/>
            <w:vAlign w:val="center"/>
          </w:tcPr>
          <w:p>
            <w:pPr>
              <w:pStyle w:val="15"/>
            </w:pPr>
          </w:p>
        </w:tc>
        <w:tc>
          <w:tcPr>
            <w:tcW w:w="2281" w:type="dxa"/>
            <w:vAlign w:val="center"/>
          </w:tcPr>
          <w:p>
            <w:pPr>
              <w:pStyle w:val="15"/>
            </w:pPr>
            <w:r>
              <w:t>95.09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20</w:t>
            </w:r>
          </w:p>
        </w:tc>
        <w:tc>
          <w:tcPr>
            <w:tcW w:w="1560" w:type="dxa"/>
            <w:vAlign w:val="center"/>
          </w:tcPr>
          <w:p>
            <w:pPr>
              <w:pStyle w:val="16"/>
            </w:pPr>
            <w:r>
              <w:t>30209</w:t>
            </w:r>
          </w:p>
        </w:tc>
        <w:tc>
          <w:tcPr>
            <w:tcW w:w="3450" w:type="dxa"/>
            <w:vAlign w:val="center"/>
          </w:tcPr>
          <w:p>
            <w:pPr>
              <w:pStyle w:val="16"/>
            </w:pPr>
            <w:r>
              <w:t>物业管理费</w:t>
            </w:r>
          </w:p>
        </w:tc>
        <w:tc>
          <w:tcPr>
            <w:tcW w:w="2745" w:type="dxa"/>
            <w:vAlign w:val="center"/>
          </w:tcPr>
          <w:p>
            <w:pPr>
              <w:pStyle w:val="15"/>
            </w:pPr>
            <w:r>
              <w:t>228.32</w:t>
            </w:r>
          </w:p>
        </w:tc>
        <w:tc>
          <w:tcPr>
            <w:tcW w:w="2040" w:type="dxa"/>
            <w:vAlign w:val="center"/>
          </w:tcPr>
          <w:p>
            <w:pPr>
              <w:pStyle w:val="15"/>
            </w:pPr>
          </w:p>
        </w:tc>
        <w:tc>
          <w:tcPr>
            <w:tcW w:w="2281" w:type="dxa"/>
            <w:vAlign w:val="center"/>
          </w:tcPr>
          <w:p>
            <w:pPr>
              <w:pStyle w:val="15"/>
            </w:pPr>
            <w:r>
              <w:t>228.32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21</w:t>
            </w:r>
          </w:p>
        </w:tc>
        <w:tc>
          <w:tcPr>
            <w:tcW w:w="1560" w:type="dxa"/>
            <w:vAlign w:val="center"/>
          </w:tcPr>
          <w:p>
            <w:pPr>
              <w:pStyle w:val="16"/>
            </w:pPr>
            <w:r>
              <w:t>30211</w:t>
            </w:r>
          </w:p>
        </w:tc>
        <w:tc>
          <w:tcPr>
            <w:tcW w:w="3450" w:type="dxa"/>
            <w:vAlign w:val="center"/>
          </w:tcPr>
          <w:p>
            <w:pPr>
              <w:pStyle w:val="16"/>
            </w:pPr>
            <w:r>
              <w:t>差旅费</w:t>
            </w:r>
          </w:p>
        </w:tc>
        <w:tc>
          <w:tcPr>
            <w:tcW w:w="2745" w:type="dxa"/>
            <w:vAlign w:val="center"/>
          </w:tcPr>
          <w:p>
            <w:pPr>
              <w:pStyle w:val="15"/>
            </w:pPr>
            <w:r>
              <w:t>50.38</w:t>
            </w:r>
          </w:p>
        </w:tc>
        <w:tc>
          <w:tcPr>
            <w:tcW w:w="2040" w:type="dxa"/>
            <w:vAlign w:val="center"/>
          </w:tcPr>
          <w:p>
            <w:pPr>
              <w:pStyle w:val="15"/>
            </w:pPr>
          </w:p>
        </w:tc>
        <w:tc>
          <w:tcPr>
            <w:tcW w:w="2281" w:type="dxa"/>
            <w:vAlign w:val="center"/>
          </w:tcPr>
          <w:p>
            <w:pPr>
              <w:pStyle w:val="15"/>
            </w:pPr>
            <w:r>
              <w:t>50.38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22</w:t>
            </w:r>
          </w:p>
        </w:tc>
        <w:tc>
          <w:tcPr>
            <w:tcW w:w="1560" w:type="dxa"/>
            <w:vAlign w:val="center"/>
          </w:tcPr>
          <w:p>
            <w:pPr>
              <w:pStyle w:val="16"/>
            </w:pPr>
            <w:r>
              <w:t>30213</w:t>
            </w:r>
          </w:p>
        </w:tc>
        <w:tc>
          <w:tcPr>
            <w:tcW w:w="3450" w:type="dxa"/>
            <w:vAlign w:val="center"/>
          </w:tcPr>
          <w:p>
            <w:pPr>
              <w:pStyle w:val="16"/>
            </w:pPr>
            <w:r>
              <w:t>维修(护)费</w:t>
            </w:r>
          </w:p>
        </w:tc>
        <w:tc>
          <w:tcPr>
            <w:tcW w:w="2745" w:type="dxa"/>
            <w:vAlign w:val="center"/>
          </w:tcPr>
          <w:p>
            <w:pPr>
              <w:pStyle w:val="15"/>
            </w:pPr>
            <w:r>
              <w:t>24.18</w:t>
            </w:r>
          </w:p>
        </w:tc>
        <w:tc>
          <w:tcPr>
            <w:tcW w:w="2040" w:type="dxa"/>
            <w:vAlign w:val="center"/>
          </w:tcPr>
          <w:p>
            <w:pPr>
              <w:pStyle w:val="15"/>
            </w:pPr>
          </w:p>
        </w:tc>
        <w:tc>
          <w:tcPr>
            <w:tcW w:w="2281" w:type="dxa"/>
            <w:vAlign w:val="center"/>
          </w:tcPr>
          <w:p>
            <w:pPr>
              <w:pStyle w:val="15"/>
            </w:pPr>
            <w:r>
              <w:t>24.18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23</w:t>
            </w:r>
          </w:p>
        </w:tc>
        <w:tc>
          <w:tcPr>
            <w:tcW w:w="1560" w:type="dxa"/>
            <w:vAlign w:val="center"/>
          </w:tcPr>
          <w:p>
            <w:pPr>
              <w:pStyle w:val="16"/>
            </w:pPr>
            <w:r>
              <w:t>30215</w:t>
            </w:r>
          </w:p>
        </w:tc>
        <w:tc>
          <w:tcPr>
            <w:tcW w:w="3450" w:type="dxa"/>
            <w:vAlign w:val="center"/>
          </w:tcPr>
          <w:p>
            <w:pPr>
              <w:pStyle w:val="16"/>
            </w:pPr>
            <w:r>
              <w:t>会议费</w:t>
            </w:r>
          </w:p>
        </w:tc>
        <w:tc>
          <w:tcPr>
            <w:tcW w:w="2745" w:type="dxa"/>
            <w:vAlign w:val="center"/>
          </w:tcPr>
          <w:p>
            <w:pPr>
              <w:pStyle w:val="15"/>
            </w:pPr>
            <w:r>
              <w:t>12.71</w:t>
            </w:r>
          </w:p>
        </w:tc>
        <w:tc>
          <w:tcPr>
            <w:tcW w:w="2040" w:type="dxa"/>
            <w:vAlign w:val="center"/>
          </w:tcPr>
          <w:p>
            <w:pPr>
              <w:pStyle w:val="15"/>
            </w:pPr>
          </w:p>
        </w:tc>
        <w:tc>
          <w:tcPr>
            <w:tcW w:w="2281" w:type="dxa"/>
            <w:vAlign w:val="center"/>
          </w:tcPr>
          <w:p>
            <w:pPr>
              <w:pStyle w:val="15"/>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24</w:t>
            </w:r>
          </w:p>
        </w:tc>
        <w:tc>
          <w:tcPr>
            <w:tcW w:w="1560" w:type="dxa"/>
            <w:vAlign w:val="center"/>
          </w:tcPr>
          <w:p>
            <w:pPr>
              <w:pStyle w:val="16"/>
            </w:pPr>
            <w:r>
              <w:t>30216</w:t>
            </w:r>
          </w:p>
        </w:tc>
        <w:tc>
          <w:tcPr>
            <w:tcW w:w="3450" w:type="dxa"/>
            <w:vAlign w:val="center"/>
          </w:tcPr>
          <w:p>
            <w:pPr>
              <w:pStyle w:val="16"/>
            </w:pPr>
            <w:r>
              <w:t>培训费</w:t>
            </w:r>
          </w:p>
        </w:tc>
        <w:tc>
          <w:tcPr>
            <w:tcW w:w="2745" w:type="dxa"/>
            <w:vAlign w:val="center"/>
          </w:tcPr>
          <w:p>
            <w:pPr>
              <w:pStyle w:val="15"/>
            </w:pPr>
            <w:r>
              <w:t>10.73</w:t>
            </w:r>
          </w:p>
        </w:tc>
        <w:tc>
          <w:tcPr>
            <w:tcW w:w="2040" w:type="dxa"/>
            <w:vAlign w:val="center"/>
          </w:tcPr>
          <w:p>
            <w:pPr>
              <w:pStyle w:val="15"/>
            </w:pPr>
          </w:p>
        </w:tc>
        <w:tc>
          <w:tcPr>
            <w:tcW w:w="2281" w:type="dxa"/>
            <w:vAlign w:val="center"/>
          </w:tcPr>
          <w:p>
            <w:pPr>
              <w:pStyle w:val="15"/>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25</w:t>
            </w:r>
          </w:p>
        </w:tc>
        <w:tc>
          <w:tcPr>
            <w:tcW w:w="1560" w:type="dxa"/>
            <w:vAlign w:val="center"/>
          </w:tcPr>
          <w:p>
            <w:pPr>
              <w:pStyle w:val="16"/>
            </w:pPr>
            <w:r>
              <w:t>30217</w:t>
            </w:r>
          </w:p>
        </w:tc>
        <w:tc>
          <w:tcPr>
            <w:tcW w:w="3450" w:type="dxa"/>
            <w:vAlign w:val="center"/>
          </w:tcPr>
          <w:p>
            <w:pPr>
              <w:pStyle w:val="16"/>
            </w:pPr>
            <w:r>
              <w:t>公务接待费</w:t>
            </w:r>
          </w:p>
        </w:tc>
        <w:tc>
          <w:tcPr>
            <w:tcW w:w="2745" w:type="dxa"/>
            <w:vAlign w:val="center"/>
          </w:tcPr>
          <w:p>
            <w:pPr>
              <w:pStyle w:val="15"/>
            </w:pPr>
            <w:r>
              <w:t>6.84</w:t>
            </w:r>
          </w:p>
        </w:tc>
        <w:tc>
          <w:tcPr>
            <w:tcW w:w="2040" w:type="dxa"/>
            <w:vAlign w:val="center"/>
          </w:tcPr>
          <w:p>
            <w:pPr>
              <w:pStyle w:val="15"/>
            </w:pPr>
          </w:p>
        </w:tc>
        <w:tc>
          <w:tcPr>
            <w:tcW w:w="2281" w:type="dxa"/>
            <w:vAlign w:val="center"/>
          </w:tcPr>
          <w:p>
            <w:pPr>
              <w:pStyle w:val="15"/>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26</w:t>
            </w:r>
          </w:p>
        </w:tc>
        <w:tc>
          <w:tcPr>
            <w:tcW w:w="1560" w:type="dxa"/>
            <w:vAlign w:val="center"/>
          </w:tcPr>
          <w:p>
            <w:pPr>
              <w:pStyle w:val="16"/>
            </w:pPr>
            <w:r>
              <w:t>30227</w:t>
            </w:r>
          </w:p>
        </w:tc>
        <w:tc>
          <w:tcPr>
            <w:tcW w:w="3450" w:type="dxa"/>
            <w:vAlign w:val="center"/>
          </w:tcPr>
          <w:p>
            <w:pPr>
              <w:pStyle w:val="16"/>
            </w:pPr>
            <w:r>
              <w:t>委托业务费</w:t>
            </w:r>
          </w:p>
        </w:tc>
        <w:tc>
          <w:tcPr>
            <w:tcW w:w="2745" w:type="dxa"/>
            <w:vAlign w:val="center"/>
          </w:tcPr>
          <w:p>
            <w:pPr>
              <w:pStyle w:val="15"/>
            </w:pPr>
            <w:r>
              <w:t>2.00</w:t>
            </w:r>
          </w:p>
        </w:tc>
        <w:tc>
          <w:tcPr>
            <w:tcW w:w="2040" w:type="dxa"/>
            <w:vAlign w:val="center"/>
          </w:tcPr>
          <w:p>
            <w:pPr>
              <w:pStyle w:val="15"/>
            </w:pPr>
          </w:p>
        </w:tc>
        <w:tc>
          <w:tcPr>
            <w:tcW w:w="228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27</w:t>
            </w:r>
          </w:p>
        </w:tc>
        <w:tc>
          <w:tcPr>
            <w:tcW w:w="1560" w:type="dxa"/>
            <w:vAlign w:val="center"/>
          </w:tcPr>
          <w:p>
            <w:pPr>
              <w:pStyle w:val="16"/>
            </w:pPr>
            <w:r>
              <w:t>30228</w:t>
            </w:r>
          </w:p>
        </w:tc>
        <w:tc>
          <w:tcPr>
            <w:tcW w:w="3450" w:type="dxa"/>
            <w:vAlign w:val="center"/>
          </w:tcPr>
          <w:p>
            <w:pPr>
              <w:pStyle w:val="16"/>
            </w:pPr>
            <w:r>
              <w:t>工会经费</w:t>
            </w:r>
          </w:p>
        </w:tc>
        <w:tc>
          <w:tcPr>
            <w:tcW w:w="2745" w:type="dxa"/>
            <w:vAlign w:val="center"/>
          </w:tcPr>
          <w:p>
            <w:pPr>
              <w:pStyle w:val="15"/>
            </w:pPr>
            <w:r>
              <w:t>29.64</w:t>
            </w:r>
          </w:p>
        </w:tc>
        <w:tc>
          <w:tcPr>
            <w:tcW w:w="2040" w:type="dxa"/>
            <w:vAlign w:val="center"/>
          </w:tcPr>
          <w:p>
            <w:pPr>
              <w:pStyle w:val="15"/>
            </w:pPr>
          </w:p>
        </w:tc>
        <w:tc>
          <w:tcPr>
            <w:tcW w:w="2281" w:type="dxa"/>
            <w:vAlign w:val="center"/>
          </w:tcPr>
          <w:p>
            <w:pPr>
              <w:pStyle w:val="15"/>
            </w:pPr>
            <w:r>
              <w:t>29.64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28</w:t>
            </w:r>
          </w:p>
        </w:tc>
        <w:tc>
          <w:tcPr>
            <w:tcW w:w="1560" w:type="dxa"/>
            <w:vAlign w:val="center"/>
          </w:tcPr>
          <w:p>
            <w:pPr>
              <w:pStyle w:val="16"/>
            </w:pPr>
            <w:r>
              <w:t>30229</w:t>
            </w:r>
          </w:p>
        </w:tc>
        <w:tc>
          <w:tcPr>
            <w:tcW w:w="3450" w:type="dxa"/>
            <w:vAlign w:val="center"/>
          </w:tcPr>
          <w:p>
            <w:pPr>
              <w:pStyle w:val="16"/>
            </w:pPr>
            <w:r>
              <w:t>福利费</w:t>
            </w:r>
          </w:p>
        </w:tc>
        <w:tc>
          <w:tcPr>
            <w:tcW w:w="2745" w:type="dxa"/>
            <w:vAlign w:val="center"/>
          </w:tcPr>
          <w:p>
            <w:pPr>
              <w:pStyle w:val="15"/>
            </w:pPr>
            <w:r>
              <w:t>16.13</w:t>
            </w:r>
          </w:p>
        </w:tc>
        <w:tc>
          <w:tcPr>
            <w:tcW w:w="2040" w:type="dxa"/>
            <w:vAlign w:val="center"/>
          </w:tcPr>
          <w:p>
            <w:pPr>
              <w:pStyle w:val="15"/>
            </w:pPr>
          </w:p>
        </w:tc>
        <w:tc>
          <w:tcPr>
            <w:tcW w:w="2281" w:type="dxa"/>
            <w:vAlign w:val="center"/>
          </w:tcPr>
          <w:p>
            <w:pPr>
              <w:pStyle w:val="15"/>
            </w:pPr>
            <w:r>
              <w:t>16.13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29</w:t>
            </w:r>
          </w:p>
        </w:tc>
        <w:tc>
          <w:tcPr>
            <w:tcW w:w="1560" w:type="dxa"/>
            <w:vAlign w:val="center"/>
          </w:tcPr>
          <w:p>
            <w:pPr>
              <w:pStyle w:val="16"/>
            </w:pPr>
            <w:r>
              <w:t>30231</w:t>
            </w:r>
          </w:p>
        </w:tc>
        <w:tc>
          <w:tcPr>
            <w:tcW w:w="3450" w:type="dxa"/>
            <w:vAlign w:val="center"/>
          </w:tcPr>
          <w:p>
            <w:pPr>
              <w:pStyle w:val="16"/>
            </w:pPr>
            <w:r>
              <w:t>公务用车运行维护费</w:t>
            </w:r>
          </w:p>
        </w:tc>
        <w:tc>
          <w:tcPr>
            <w:tcW w:w="2745" w:type="dxa"/>
            <w:vAlign w:val="center"/>
          </w:tcPr>
          <w:p>
            <w:pPr>
              <w:pStyle w:val="15"/>
            </w:pPr>
            <w:r>
              <w:t>75.24</w:t>
            </w:r>
          </w:p>
        </w:tc>
        <w:tc>
          <w:tcPr>
            <w:tcW w:w="2040" w:type="dxa"/>
            <w:vAlign w:val="center"/>
          </w:tcPr>
          <w:p>
            <w:pPr>
              <w:pStyle w:val="15"/>
            </w:pPr>
          </w:p>
        </w:tc>
        <w:tc>
          <w:tcPr>
            <w:tcW w:w="2281" w:type="dxa"/>
            <w:vAlign w:val="center"/>
          </w:tcPr>
          <w:p>
            <w:pPr>
              <w:pStyle w:val="15"/>
            </w:pPr>
            <w:r>
              <w:t>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30</w:t>
            </w:r>
          </w:p>
        </w:tc>
        <w:tc>
          <w:tcPr>
            <w:tcW w:w="1560" w:type="dxa"/>
            <w:vAlign w:val="center"/>
          </w:tcPr>
          <w:p>
            <w:pPr>
              <w:pStyle w:val="16"/>
            </w:pPr>
            <w:r>
              <w:t>30239</w:t>
            </w:r>
          </w:p>
        </w:tc>
        <w:tc>
          <w:tcPr>
            <w:tcW w:w="3450" w:type="dxa"/>
            <w:vAlign w:val="center"/>
          </w:tcPr>
          <w:p>
            <w:pPr>
              <w:pStyle w:val="16"/>
            </w:pPr>
            <w:r>
              <w:t>其他交通费用</w:t>
            </w:r>
          </w:p>
        </w:tc>
        <w:tc>
          <w:tcPr>
            <w:tcW w:w="2745" w:type="dxa"/>
            <w:vAlign w:val="center"/>
          </w:tcPr>
          <w:p>
            <w:pPr>
              <w:pStyle w:val="15"/>
            </w:pPr>
            <w:r>
              <w:t>218.16</w:t>
            </w:r>
          </w:p>
        </w:tc>
        <w:tc>
          <w:tcPr>
            <w:tcW w:w="2040" w:type="dxa"/>
            <w:vAlign w:val="center"/>
          </w:tcPr>
          <w:p>
            <w:pPr>
              <w:pStyle w:val="15"/>
            </w:pPr>
          </w:p>
        </w:tc>
        <w:tc>
          <w:tcPr>
            <w:tcW w:w="2281" w:type="dxa"/>
            <w:vAlign w:val="center"/>
          </w:tcPr>
          <w:p>
            <w:pPr>
              <w:pStyle w:val="15"/>
            </w:pPr>
            <w:r>
              <w:t>218.16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31</w:t>
            </w:r>
          </w:p>
        </w:tc>
        <w:tc>
          <w:tcPr>
            <w:tcW w:w="1560" w:type="dxa"/>
            <w:vAlign w:val="center"/>
          </w:tcPr>
          <w:p>
            <w:pPr>
              <w:pStyle w:val="16"/>
            </w:pPr>
            <w:r>
              <w:t>30299</w:t>
            </w:r>
          </w:p>
        </w:tc>
        <w:tc>
          <w:tcPr>
            <w:tcW w:w="3450" w:type="dxa"/>
            <w:vAlign w:val="center"/>
          </w:tcPr>
          <w:p>
            <w:pPr>
              <w:pStyle w:val="16"/>
            </w:pPr>
            <w:r>
              <w:t>其他商品和服务支出</w:t>
            </w:r>
          </w:p>
        </w:tc>
        <w:tc>
          <w:tcPr>
            <w:tcW w:w="2745" w:type="dxa"/>
            <w:vAlign w:val="center"/>
          </w:tcPr>
          <w:p>
            <w:pPr>
              <w:pStyle w:val="15"/>
            </w:pPr>
            <w:r>
              <w:t>133.49</w:t>
            </w:r>
          </w:p>
        </w:tc>
        <w:tc>
          <w:tcPr>
            <w:tcW w:w="2040" w:type="dxa"/>
            <w:vAlign w:val="center"/>
          </w:tcPr>
          <w:p>
            <w:pPr>
              <w:pStyle w:val="15"/>
            </w:pPr>
          </w:p>
        </w:tc>
        <w:tc>
          <w:tcPr>
            <w:tcW w:w="2281" w:type="dxa"/>
            <w:vAlign w:val="center"/>
          </w:tcPr>
          <w:p>
            <w:pPr>
              <w:pStyle w:val="15"/>
            </w:pPr>
            <w:r>
              <w:t>133.49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32</w:t>
            </w:r>
          </w:p>
        </w:tc>
        <w:tc>
          <w:tcPr>
            <w:tcW w:w="1560" w:type="dxa"/>
            <w:vAlign w:val="center"/>
          </w:tcPr>
          <w:p>
            <w:pPr>
              <w:pStyle w:val="16"/>
            </w:pPr>
            <w:r>
              <w:t>303</w:t>
            </w:r>
          </w:p>
        </w:tc>
        <w:tc>
          <w:tcPr>
            <w:tcW w:w="3450" w:type="dxa"/>
            <w:vAlign w:val="center"/>
          </w:tcPr>
          <w:p>
            <w:pPr>
              <w:pStyle w:val="16"/>
            </w:pPr>
            <w:r>
              <w:t>对个人和家庭的补助</w:t>
            </w:r>
          </w:p>
        </w:tc>
        <w:tc>
          <w:tcPr>
            <w:tcW w:w="2745" w:type="dxa"/>
            <w:vAlign w:val="center"/>
          </w:tcPr>
          <w:p>
            <w:pPr>
              <w:pStyle w:val="15"/>
            </w:pPr>
            <w:r>
              <w:t>285.14</w:t>
            </w:r>
          </w:p>
        </w:tc>
        <w:tc>
          <w:tcPr>
            <w:tcW w:w="2040" w:type="dxa"/>
            <w:vAlign w:val="center"/>
          </w:tcPr>
          <w:p>
            <w:pPr>
              <w:pStyle w:val="15"/>
            </w:pPr>
            <w:r>
              <w:t>285.14</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33</w:t>
            </w:r>
          </w:p>
        </w:tc>
        <w:tc>
          <w:tcPr>
            <w:tcW w:w="1560" w:type="dxa"/>
            <w:vAlign w:val="center"/>
          </w:tcPr>
          <w:p>
            <w:pPr>
              <w:pStyle w:val="16"/>
            </w:pPr>
            <w:r>
              <w:t>30301</w:t>
            </w:r>
          </w:p>
        </w:tc>
        <w:tc>
          <w:tcPr>
            <w:tcW w:w="3450" w:type="dxa"/>
            <w:vAlign w:val="center"/>
          </w:tcPr>
          <w:p>
            <w:pPr>
              <w:pStyle w:val="16"/>
            </w:pPr>
            <w:r>
              <w:t>离休费</w:t>
            </w:r>
          </w:p>
        </w:tc>
        <w:tc>
          <w:tcPr>
            <w:tcW w:w="2745" w:type="dxa"/>
            <w:vAlign w:val="center"/>
          </w:tcPr>
          <w:p>
            <w:pPr>
              <w:pStyle w:val="15"/>
            </w:pPr>
            <w:r>
              <w:t>38.79</w:t>
            </w:r>
          </w:p>
        </w:tc>
        <w:tc>
          <w:tcPr>
            <w:tcW w:w="2040" w:type="dxa"/>
            <w:vAlign w:val="center"/>
          </w:tcPr>
          <w:p>
            <w:pPr>
              <w:pStyle w:val="15"/>
            </w:pPr>
            <w:r>
              <w:t>38.79</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34</w:t>
            </w:r>
          </w:p>
        </w:tc>
        <w:tc>
          <w:tcPr>
            <w:tcW w:w="1560" w:type="dxa"/>
            <w:vAlign w:val="center"/>
          </w:tcPr>
          <w:p>
            <w:pPr>
              <w:pStyle w:val="16"/>
            </w:pPr>
            <w:r>
              <w:t>30302</w:t>
            </w:r>
          </w:p>
        </w:tc>
        <w:tc>
          <w:tcPr>
            <w:tcW w:w="3450" w:type="dxa"/>
            <w:vAlign w:val="center"/>
          </w:tcPr>
          <w:p>
            <w:pPr>
              <w:pStyle w:val="16"/>
            </w:pPr>
            <w:r>
              <w:t>退休费</w:t>
            </w:r>
          </w:p>
        </w:tc>
        <w:tc>
          <w:tcPr>
            <w:tcW w:w="2745" w:type="dxa"/>
            <w:vAlign w:val="center"/>
          </w:tcPr>
          <w:p>
            <w:pPr>
              <w:pStyle w:val="15"/>
            </w:pPr>
            <w:r>
              <w:t>80.53</w:t>
            </w:r>
          </w:p>
        </w:tc>
        <w:tc>
          <w:tcPr>
            <w:tcW w:w="2040" w:type="dxa"/>
            <w:vAlign w:val="center"/>
          </w:tcPr>
          <w:p>
            <w:pPr>
              <w:pStyle w:val="15"/>
            </w:pPr>
            <w:r>
              <w:t>80.53</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35</w:t>
            </w:r>
          </w:p>
        </w:tc>
        <w:tc>
          <w:tcPr>
            <w:tcW w:w="1560" w:type="dxa"/>
            <w:vAlign w:val="center"/>
          </w:tcPr>
          <w:p>
            <w:pPr>
              <w:pStyle w:val="16"/>
            </w:pPr>
            <w:r>
              <w:t>30304</w:t>
            </w:r>
          </w:p>
        </w:tc>
        <w:tc>
          <w:tcPr>
            <w:tcW w:w="3450" w:type="dxa"/>
            <w:vAlign w:val="center"/>
          </w:tcPr>
          <w:p>
            <w:pPr>
              <w:pStyle w:val="16"/>
            </w:pPr>
            <w:r>
              <w:t>抚恤金</w:t>
            </w:r>
          </w:p>
        </w:tc>
        <w:tc>
          <w:tcPr>
            <w:tcW w:w="2745" w:type="dxa"/>
            <w:vAlign w:val="center"/>
          </w:tcPr>
          <w:p>
            <w:pPr>
              <w:pStyle w:val="15"/>
            </w:pPr>
            <w:r>
              <w:t>1.75</w:t>
            </w:r>
          </w:p>
        </w:tc>
        <w:tc>
          <w:tcPr>
            <w:tcW w:w="2040" w:type="dxa"/>
            <w:vAlign w:val="center"/>
          </w:tcPr>
          <w:p>
            <w:pPr>
              <w:pStyle w:val="15"/>
            </w:pPr>
            <w:r>
              <w:t>1.75</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36</w:t>
            </w:r>
          </w:p>
        </w:tc>
        <w:tc>
          <w:tcPr>
            <w:tcW w:w="1560" w:type="dxa"/>
            <w:vAlign w:val="center"/>
          </w:tcPr>
          <w:p>
            <w:pPr>
              <w:pStyle w:val="16"/>
            </w:pPr>
            <w:r>
              <w:t>30309</w:t>
            </w:r>
          </w:p>
        </w:tc>
        <w:tc>
          <w:tcPr>
            <w:tcW w:w="3450" w:type="dxa"/>
            <w:vAlign w:val="center"/>
          </w:tcPr>
          <w:p>
            <w:pPr>
              <w:pStyle w:val="16"/>
            </w:pPr>
            <w:r>
              <w:t>奖励金</w:t>
            </w:r>
          </w:p>
        </w:tc>
        <w:tc>
          <w:tcPr>
            <w:tcW w:w="2745" w:type="dxa"/>
            <w:vAlign w:val="center"/>
          </w:tcPr>
          <w:p>
            <w:pPr>
              <w:pStyle w:val="15"/>
            </w:pPr>
            <w:r>
              <w:t>2.07</w:t>
            </w:r>
          </w:p>
        </w:tc>
        <w:tc>
          <w:tcPr>
            <w:tcW w:w="2040" w:type="dxa"/>
            <w:vAlign w:val="center"/>
          </w:tcPr>
          <w:p>
            <w:pPr>
              <w:pStyle w:val="15"/>
            </w:pPr>
            <w:r>
              <w:t>2.07</w:t>
            </w:r>
          </w:p>
        </w:tc>
        <w:tc>
          <w:tcPr>
            <w:tcW w:w="22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2" w:type="dxa"/>
            <w:vAlign w:val="center"/>
          </w:tcPr>
          <w:p>
            <w:pPr>
              <w:pStyle w:val="17"/>
            </w:pPr>
            <w:r>
              <w:t>37</w:t>
            </w:r>
          </w:p>
        </w:tc>
        <w:tc>
          <w:tcPr>
            <w:tcW w:w="1560" w:type="dxa"/>
            <w:vAlign w:val="center"/>
          </w:tcPr>
          <w:p>
            <w:pPr>
              <w:pStyle w:val="16"/>
            </w:pPr>
            <w:r>
              <w:t>30399</w:t>
            </w:r>
          </w:p>
        </w:tc>
        <w:tc>
          <w:tcPr>
            <w:tcW w:w="3450" w:type="dxa"/>
            <w:vAlign w:val="center"/>
          </w:tcPr>
          <w:p>
            <w:pPr>
              <w:pStyle w:val="16"/>
            </w:pPr>
            <w:r>
              <w:t>其他对个人和家庭的补助</w:t>
            </w:r>
          </w:p>
        </w:tc>
        <w:tc>
          <w:tcPr>
            <w:tcW w:w="2745" w:type="dxa"/>
            <w:vAlign w:val="center"/>
          </w:tcPr>
          <w:p>
            <w:pPr>
              <w:pStyle w:val="15"/>
            </w:pPr>
            <w:r>
              <w:t>162.00</w:t>
            </w:r>
          </w:p>
        </w:tc>
        <w:tc>
          <w:tcPr>
            <w:tcW w:w="2040" w:type="dxa"/>
            <w:vAlign w:val="center"/>
          </w:tcPr>
          <w:p>
            <w:pPr>
              <w:pStyle w:val="15"/>
            </w:pPr>
            <w:r>
              <w:t>162.00</w:t>
            </w:r>
          </w:p>
        </w:tc>
        <w:tc>
          <w:tcPr>
            <w:tcW w:w="2281" w:type="dxa"/>
            <w:vAlign w:val="center"/>
          </w:tcPr>
          <w:p>
            <w:pPr>
              <w:pStyle w:val="15"/>
            </w:pPr>
          </w:p>
        </w:tc>
      </w:tr>
    </w:tbl>
    <w:p>
      <w:pPr>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2" w:type="dxa"/>
            <w:gridSpan w:val="3"/>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1890" w:firstLineChars="900"/>
        <w:jc w:val="left"/>
        <w:outlineLvl w:val="9"/>
        <w:sectPr>
          <w:pgSz w:w="16840" w:h="11900" w:orient="landscape"/>
          <w:pgMar w:top="1361" w:right="1020" w:bottom="1134" w:left="1531" w:header="720" w:footer="720" w:gutter="0"/>
          <w:cols w:space="0" w:num="1"/>
          <w:rtlGutter w:val="0"/>
          <w:docGrid w:linePitch="0"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4"/>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80" w:type="dxa"/>
            <w:gridSpan w:val="3"/>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4"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4"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4"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4"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1890" w:firstLineChars="900"/>
        <w:jc w:val="left"/>
        <w:outlineLvl w:val="9"/>
        <w:sectPr>
          <w:pgSz w:w="16840" w:h="11900" w:orient="landscape"/>
          <w:pgMar w:top="1361" w:right="1020" w:bottom="1134" w:left="1531" w:header="720" w:footer="720" w:gutter="0"/>
          <w:cols w:space="0" w:num="1"/>
          <w:rtlGutter w:val="0"/>
          <w:docGrid w:linePitch="0"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5"/>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1" w:type="dxa"/>
            <w:gridSpan w:val="3"/>
            <w:tcBorders>
              <w:top w:val="single" w:color="FFFFFF" w:sz="6" w:space="0"/>
              <w:left w:val="single" w:color="FFFFFF" w:sz="6" w:space="0"/>
              <w:right w:val="single" w:color="FFFFFF" w:sz="6" w:space="0"/>
            </w:tcBorders>
            <w:vAlign w:val="center"/>
          </w:tcPr>
          <w:p>
            <w:pPr>
              <w:pStyle w:val="13"/>
            </w:pPr>
            <w:r>
              <w:t>222001中共沧州市纪律检查委员会、监察委员会本级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35"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35"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35"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35" w:type="dxa"/>
            <w:vAlign w:val="center"/>
          </w:tcPr>
          <w:p>
            <w:pPr>
              <w:pStyle w:val="18"/>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9"/>
              <w:ind w:firstLine="0" w:firstLineChars="0"/>
              <w:rPr>
                <w:rFonts w:ascii="方正书宋_GBK" w:hAnsi="方正书宋_GBK" w:eastAsia="方正书宋_GBK" w:cs="方正书宋_GBK"/>
                <w:b/>
                <w:sz w:val="21"/>
                <w:szCs w:val="24"/>
                <w:lang w:val="en-US" w:eastAsia="uk-UA" w:bidi="ar-SA"/>
              </w:rPr>
            </w:pPr>
            <w:r>
              <w:t>82.08</w:t>
            </w:r>
          </w:p>
        </w:tc>
        <w:tc>
          <w:tcPr>
            <w:tcW w:w="1643" w:type="dxa"/>
            <w:vAlign w:val="center"/>
          </w:tcPr>
          <w:p>
            <w:pPr>
              <w:pStyle w:val="19"/>
              <w:ind w:firstLine="0" w:firstLineChars="0"/>
              <w:rPr>
                <w:rFonts w:ascii="方正书宋_GBK" w:hAnsi="方正书宋_GBK" w:eastAsia="方正书宋_GBK" w:cs="方正书宋_GBK"/>
                <w:b/>
                <w:sz w:val="21"/>
                <w:szCs w:val="24"/>
                <w:lang w:val="en-US" w:eastAsia="uk-UA" w:bidi="ar-SA"/>
              </w:rPr>
            </w:pPr>
            <w:r>
              <w:t>82.08</w:t>
            </w:r>
          </w:p>
        </w:tc>
        <w:tc>
          <w:tcPr>
            <w:tcW w:w="1643" w:type="dxa"/>
            <w:vAlign w:val="center"/>
          </w:tcPr>
          <w:p>
            <w:pPr>
              <w:pStyle w:val="19"/>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9"/>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75.24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6.84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r>
              <w:t>6.84</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tcPr>
          <w:p>
            <w:pPr>
              <w:pStyle w:val="15"/>
            </w:pPr>
          </w:p>
        </w:tc>
      </w:tr>
    </w:tbl>
    <w:p>
      <w:pPr>
        <w:spacing w:before="0" w:after="0" w:line="240" w:lineRule="auto"/>
        <w:ind w:firstLine="1860" w:firstLineChars="775"/>
        <w:jc w:val="left"/>
        <w:outlineLvl w:val="9"/>
        <w:sectPr>
          <w:pgSz w:w="16840" w:h="11900" w:orient="landscape"/>
          <w:pgMar w:top="1361" w:right="1020" w:bottom="1134" w:left="1531" w:header="720" w:footer="720" w:gutter="0"/>
          <w:cols w:space="0" w:num="1"/>
          <w:rtlGutter w:val="0"/>
          <w:docGrid w:linePitch="0" w:charSpace="0"/>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中共沧州市纪律检查委员会、监察委员会本级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按照《预算法》、《地方预决算公开操作规程》和《关于进一步推进预算公开工作的实施意见》规定，现将中共沧州市纪律检查委员会、监察委员会本级2022年单位预算公开如下：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中共沧州市纪律检查委员会（简称市纪委）与沧州市监察委员会（简称市监委）合署办公，实行一套工作机构、两个机关名称，履行党的纪律检查和国家监察两项职责，市纪委在同级党的委员会和上级纪律检查委员会双重领导下工作，市监委对本级人民代表大会及其常务委员会和省监察委员会负责，并接受其监督。在省纪委监委和市委领导下，市纪委监委加强对下级纪委监委的领导。市委巡察工作领导小组办公室为市委工作机关，设在市纪委。</w:t>
      </w:r>
    </w:p>
    <w:p>
      <w:pPr>
        <w:pStyle w:val="29"/>
      </w:pPr>
      <w:r>
        <w:t>市纪委监委的主要职责是：</w:t>
      </w:r>
    </w:p>
    <w:p>
      <w:pPr>
        <w:pStyle w:val="29"/>
      </w:pPr>
      <w:r>
        <w:rPr>
          <w:rFonts w:hint="eastAsia"/>
          <w:lang w:eastAsia="zh-CN"/>
        </w:rPr>
        <w:t>一、</w:t>
      </w:r>
      <w:r>
        <w:t>负责全市党的纪律检查工作。贯彻落实党中央、省委、省纪委和市委关于纪律检查工作的决策部署，维护党的章程和其他党内法规，检查党的路线方针政策和决议的执行情况，协助市委推进全面从严治党、加强党风建设和组织协调反腐败工作。</w:t>
      </w:r>
    </w:p>
    <w:p>
      <w:pPr>
        <w:pStyle w:val="29"/>
      </w:pPr>
      <w:r>
        <w:rPr>
          <w:rFonts w:hint="eastAsia"/>
          <w:lang w:eastAsia="zh-CN"/>
        </w:rPr>
        <w:t>二、</w:t>
      </w:r>
      <w:r>
        <w:t>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9"/>
      </w:pPr>
      <w:r>
        <w:rPr>
          <w:rFonts w:hint="eastAsia"/>
          <w:lang w:eastAsia="zh-CN"/>
        </w:rPr>
        <w:t>三、</w:t>
      </w:r>
      <w:r>
        <w:t>支持配合巡视巡察工作。承担巡视巡察整改日常监督责任，做好巡视巡察整改督查督办工作，依规依纪依法处置巡视巡察移交的反映领导干部问题线索。</w:t>
      </w:r>
    </w:p>
    <w:p>
      <w:pPr>
        <w:pStyle w:val="29"/>
      </w:pPr>
      <w:r>
        <w:rPr>
          <w:rFonts w:hint="eastAsia"/>
          <w:lang w:eastAsia="zh-CN"/>
        </w:rPr>
        <w:t>四、</w:t>
      </w:r>
      <w:r>
        <w:t>负责全市监察工作。贯彻落实党中央、省委和市委关于监察工作的决策部署，维护宪法法律，依法对市委管理的行使公权力的公职人员进行监察，调查职务违法和职务犯罪，开展廉政建设和反腐败工作。</w:t>
      </w:r>
    </w:p>
    <w:p>
      <w:pPr>
        <w:pStyle w:val="29"/>
      </w:pPr>
      <w:r>
        <w:rPr>
          <w:rFonts w:hint="eastAsia"/>
          <w:lang w:eastAsia="zh-CN"/>
        </w:rPr>
        <w:t>五、</w:t>
      </w:r>
      <w:r>
        <w:t>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9"/>
      </w:pPr>
      <w:r>
        <w:rPr>
          <w:rFonts w:hint="eastAsia"/>
          <w:lang w:eastAsia="zh-CN"/>
        </w:rPr>
        <w:t>六、</w:t>
      </w:r>
      <w:r>
        <w:t>负责组织协调全面从严治党、党风廉政建设和反腐败宣传教育工作。</w:t>
      </w:r>
    </w:p>
    <w:p>
      <w:pPr>
        <w:pStyle w:val="29"/>
      </w:pPr>
      <w:r>
        <w:rPr>
          <w:rFonts w:hint="eastAsia"/>
          <w:lang w:eastAsia="zh-CN"/>
        </w:rPr>
        <w:t>七、</w:t>
      </w:r>
      <w:r>
        <w:t>负责综合分析全面从严治党、党风廉政建设和反腐败工作情况，对纪检监察工作重要理论及实践问题进行调查研究。制定或者修改全市纪检监察法规制度，参与起草有关规范性文件。</w:t>
      </w:r>
    </w:p>
    <w:p>
      <w:pPr>
        <w:pStyle w:val="29"/>
      </w:pPr>
      <w:r>
        <w:rPr>
          <w:rFonts w:hint="eastAsia"/>
          <w:lang w:eastAsia="zh-CN"/>
        </w:rPr>
        <w:t>八、</w:t>
      </w:r>
      <w:r>
        <w:t>负责组织协调全市反腐败追逃追赃和防逃工作，督促有关单位做好相关工作。</w:t>
      </w:r>
    </w:p>
    <w:p>
      <w:pPr>
        <w:pStyle w:val="29"/>
      </w:pPr>
      <w:r>
        <w:rPr>
          <w:rFonts w:hint="eastAsia"/>
          <w:lang w:eastAsia="zh-CN"/>
        </w:rPr>
        <w:t>九、</w:t>
      </w:r>
      <w:r>
        <w:t>根据干部管理权限，负责全市纪检监察系统领导班子建设、干部队伍建设和组织建设的综合规划、政策研究、制度建设和业务指导；会同市委组织部负责市委巡察机构的处级干部提名、考察，报市委任免；根据干部管理权限负责市委巡察机构科级及以下干部人事工作。会同有关方面做好市纪委监委派驻机构、县级纪检监察机关、市管企事业单位、市属大中专院校和市一中纪检监察机构领导班子建设有关工作；组织和指导全市纪检监察系统干部教育培训工作等。</w:t>
      </w:r>
    </w:p>
    <w:p>
      <w:pPr>
        <w:pStyle w:val="29"/>
      </w:pPr>
      <w:r>
        <w:rPr>
          <w:rFonts w:hint="eastAsia"/>
          <w:lang w:eastAsia="zh-CN"/>
        </w:rPr>
        <w:t>十、</w:t>
      </w:r>
      <w:r>
        <w:t>完成省纪委监委、市委交办的其他任务。</w:t>
      </w:r>
    </w:p>
    <w:p>
      <w:pPr>
        <w:spacing w:before="0" w:after="0" w:line="240" w:lineRule="auto"/>
        <w:ind w:firstLine="64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41"/>
        <w:gridCol w:w="1956"/>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41" w:type="dxa"/>
            <w:vAlign w:val="center"/>
          </w:tcPr>
          <w:p>
            <w:pPr>
              <w:pStyle w:val="14"/>
            </w:pPr>
            <w:r>
              <w:t>单位名称</w:t>
            </w:r>
          </w:p>
        </w:tc>
        <w:tc>
          <w:tcPr>
            <w:tcW w:w="1956"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41" w:type="dxa"/>
            <w:vAlign w:val="center"/>
          </w:tcPr>
          <w:p>
            <w:pPr>
              <w:pStyle w:val="16"/>
            </w:pPr>
            <w:r>
              <w:t>中共沧州市纪律检查委员会、监察委员会本级</w:t>
            </w:r>
          </w:p>
        </w:tc>
        <w:tc>
          <w:tcPr>
            <w:tcW w:w="1956" w:type="dxa"/>
            <w:vAlign w:val="center"/>
          </w:tcPr>
          <w:p>
            <w:pPr>
              <w:pStyle w:val="17"/>
            </w:pPr>
            <w:r>
              <w:t>行政</w:t>
            </w:r>
          </w:p>
        </w:tc>
        <w:tc>
          <w:tcPr>
            <w:tcW w:w="2464" w:type="dxa"/>
            <w:vAlign w:val="center"/>
          </w:tcPr>
          <w:p>
            <w:pPr>
              <w:pStyle w:val="17"/>
            </w:pPr>
            <w:r>
              <w:t>正处（县）级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0"/>
      </w:pPr>
      <w:r>
        <w:t>1、收入说明</w:t>
      </w:r>
    </w:p>
    <w:p>
      <w:pPr>
        <w:pStyle w:val="30"/>
      </w:pPr>
      <w:r>
        <w:t>反映本单位当年全部收入。2022年预算收入9585.51万元，其中：一般公共预算收入</w:t>
      </w:r>
      <w:r>
        <w:rPr>
          <w:rFonts w:hint="eastAsia"/>
          <w:lang w:val="en-US" w:eastAsia="zh-CN"/>
        </w:rPr>
        <w:t>9585.51</w:t>
      </w:r>
      <w:r>
        <w:t>万元，基金预算收入0万元，国有资本经营预算收入0万元，财政专户核拨收入0万元，单位资金收入0万元。</w:t>
      </w:r>
    </w:p>
    <w:p>
      <w:pPr>
        <w:pStyle w:val="30"/>
      </w:pPr>
      <w:r>
        <w:t>2、支出说明</w:t>
      </w:r>
    </w:p>
    <w:p>
      <w:pPr>
        <w:pStyle w:val="30"/>
      </w:pPr>
      <w:r>
        <w:t>收支预算总表支出</w:t>
      </w:r>
      <w:r>
        <w:rPr>
          <w:rFonts w:hint="eastAsia"/>
          <w:lang w:eastAsia="zh-CN"/>
        </w:rPr>
        <w:t>栏</w:t>
      </w:r>
      <w:r>
        <w:t>、基本支出表、项目支出表按经济分类和支出功能分类科目编制，反映中共沧州市纪律检查委员会、监察委员会年度单位中支出预算的总体情况。2022年预算支出9585.51万元，其中基本支出6457.51万元，包括人员经费5324.11万元和日常公用经费1133.4万元；项目支出3128万元，主要是纪检监察一般行政管理事务支出30万元，大案要案查处支出219万元，巡视工作支出350万元，其他纪检监察事务支出</w:t>
      </w:r>
      <w:r>
        <w:rPr>
          <w:rFonts w:hint="eastAsia"/>
          <w:lang w:val="en-US" w:eastAsia="zh-CN"/>
        </w:rPr>
        <w:t>2529</w:t>
      </w:r>
      <w:r>
        <w:t>万元。</w:t>
      </w:r>
    </w:p>
    <w:p>
      <w:pPr>
        <w:pStyle w:val="30"/>
      </w:pPr>
      <w:r>
        <w:t>3、比上年增减情况</w:t>
      </w:r>
    </w:p>
    <w:p>
      <w:pPr>
        <w:pStyle w:val="30"/>
      </w:pPr>
      <w:r>
        <w:t>2022年预算收支安排9585.51万元，较2021年预算增加3790.91万元。其中基本支出增加662.9万元，分别是人员经费增加645.78万元，公用经费增加17.13万元。项目支出增加3128万元，主要是主要是纪检监察一般行政管理事务支出30万元，大案要案查处支出219万元，巡视工作支出350万元，其他纪检监察事务支出</w:t>
      </w:r>
      <w:r>
        <w:rPr>
          <w:rFonts w:hint="eastAsia"/>
          <w:lang w:val="en-US" w:eastAsia="zh-CN"/>
        </w:rPr>
        <w:t>2529</w:t>
      </w:r>
      <w: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2022年我单位机关运行经费预算为1133.4万元。主要是一般公共预算财政拨款基本支出的日常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hint="eastAsia" w:eastAsia="方正仿宋_GBK"/>
          <w:sz w:val="28"/>
          <w:lang w:val="en-US" w:eastAsia="zh-CN"/>
        </w:rPr>
      </w:pPr>
      <w:r>
        <w:rPr>
          <w:rFonts w:ascii="Times New Roman" w:hAnsi="Times New Roman" w:eastAsia="方正仿宋_GBK" w:cs="Times New Roman"/>
          <w:sz w:val="28"/>
          <w:szCs w:val="24"/>
          <w:lang w:val="en-US" w:eastAsia="uk-UA" w:bidi="ar-SA"/>
        </w:rPr>
        <w:t>2022年我单位“三公”经费预算为82.08万元，</w:t>
      </w:r>
      <w:r>
        <w:rPr>
          <w:rFonts w:hint="eastAsia" w:eastAsia="方正仿宋_GBK"/>
          <w:sz w:val="28"/>
          <w:lang w:eastAsia="zh-CN"/>
        </w:rPr>
        <w:t>其中</w:t>
      </w:r>
      <w:r>
        <w:rPr>
          <w:rFonts w:eastAsia="方正仿宋_GBK"/>
          <w:sz w:val="28"/>
        </w:rPr>
        <w:t>因公出国（境）费0万元</w:t>
      </w:r>
      <w:r>
        <w:rPr>
          <w:rFonts w:hint="eastAsia" w:eastAsia="方正仿宋_GBK"/>
          <w:sz w:val="28"/>
          <w:lang w:eastAsia="zh-CN"/>
        </w:rPr>
        <w:t>；</w:t>
      </w:r>
      <w:r>
        <w:rPr>
          <w:rFonts w:eastAsia="方正仿宋_GBK"/>
          <w:sz w:val="28"/>
        </w:rPr>
        <w:t>公务用车购置及运行维护费</w:t>
      </w:r>
      <w:r>
        <w:rPr>
          <w:rFonts w:hint="eastAsia" w:eastAsia="方正仿宋_GBK"/>
          <w:sz w:val="28"/>
          <w:lang w:val="en-US" w:eastAsia="zh-CN"/>
        </w:rPr>
        <w:t>75.24</w:t>
      </w:r>
      <w:r>
        <w:rPr>
          <w:rFonts w:eastAsia="方正仿宋_GBK"/>
          <w:sz w:val="28"/>
        </w:rPr>
        <w:t>万元（其中：公务用车运行维护费</w:t>
      </w:r>
      <w:r>
        <w:rPr>
          <w:rFonts w:hint="eastAsia" w:eastAsia="方正仿宋_GBK"/>
          <w:sz w:val="28"/>
          <w:lang w:val="en-US" w:eastAsia="zh-CN"/>
        </w:rPr>
        <w:t>75.24</w:t>
      </w:r>
      <w:r>
        <w:rPr>
          <w:rFonts w:eastAsia="方正仿宋_GBK"/>
          <w:sz w:val="28"/>
        </w:rPr>
        <w:t>万元，公务车辆购置费0万元）</w:t>
      </w:r>
      <w:r>
        <w:rPr>
          <w:rFonts w:hint="eastAsia" w:eastAsia="方正仿宋_GBK"/>
          <w:sz w:val="28"/>
          <w:lang w:eastAsia="zh-CN"/>
        </w:rPr>
        <w:t>；</w:t>
      </w:r>
      <w:r>
        <w:rPr>
          <w:rFonts w:eastAsia="方正仿宋_GBK"/>
          <w:sz w:val="28"/>
        </w:rPr>
        <w:t>公务接待费</w:t>
      </w:r>
      <w:r>
        <w:rPr>
          <w:rFonts w:hint="eastAsia" w:eastAsia="方正仿宋_GBK"/>
          <w:sz w:val="28"/>
          <w:lang w:val="en-US" w:eastAsia="zh-CN"/>
        </w:rPr>
        <w:t>6.84</w:t>
      </w:r>
      <w:r>
        <w:rPr>
          <w:rFonts w:eastAsia="方正仿宋_GBK"/>
          <w:sz w:val="28"/>
        </w:rPr>
        <w:t>万元</w:t>
      </w:r>
      <w:r>
        <w:rPr>
          <w:rFonts w:hint="eastAsia" w:eastAsia="方正仿宋_GBK"/>
          <w:sz w:val="28"/>
          <w:lang w:eastAsia="zh-CN"/>
        </w:rPr>
        <w:t>。与</w:t>
      </w:r>
      <w:r>
        <w:rPr>
          <w:rFonts w:eastAsia="方正仿宋_GBK"/>
          <w:sz w:val="28"/>
        </w:rPr>
        <w:t>202</w:t>
      </w:r>
      <w:r>
        <w:rPr>
          <w:rFonts w:hint="eastAsia" w:eastAsia="方正仿宋_GBK"/>
          <w:sz w:val="28"/>
          <w:lang w:val="en-US" w:eastAsia="zh-CN"/>
        </w:rPr>
        <w:t>1</w:t>
      </w:r>
      <w:r>
        <w:rPr>
          <w:rFonts w:eastAsia="方正仿宋_GBK"/>
          <w:sz w:val="28"/>
        </w:rPr>
        <w:t>年度</w:t>
      </w:r>
      <w:r>
        <w:rPr>
          <w:rFonts w:hint="eastAsia" w:eastAsia="方正仿宋_GBK"/>
          <w:sz w:val="28"/>
          <w:lang w:eastAsia="zh-CN"/>
        </w:rPr>
        <w:t>相比减少</w:t>
      </w:r>
      <w:r>
        <w:rPr>
          <w:rFonts w:eastAsia="方正仿宋_GBK"/>
          <w:sz w:val="28"/>
        </w:rPr>
        <w:t>了</w:t>
      </w:r>
      <w:r>
        <w:rPr>
          <w:rFonts w:hint="eastAsia" w:eastAsia="方正仿宋_GBK"/>
          <w:sz w:val="28"/>
          <w:lang w:val="en-US" w:eastAsia="zh-CN"/>
        </w:rPr>
        <w:t>9.39</w:t>
      </w:r>
      <w:r>
        <w:rPr>
          <w:rFonts w:eastAsia="方正仿宋_GBK"/>
          <w:sz w:val="28"/>
        </w:rPr>
        <w:t>万元</w:t>
      </w:r>
      <w:r>
        <w:rPr>
          <w:rFonts w:hint="eastAsia" w:eastAsia="方正仿宋_GBK"/>
          <w:sz w:val="28"/>
          <w:lang w:eastAsia="zh-CN"/>
        </w:rPr>
        <w:t>，减少的原因是公务用车运行维护费减少</w:t>
      </w:r>
      <w:r>
        <w:rPr>
          <w:rFonts w:hint="eastAsia" w:eastAsia="方正仿宋_GBK"/>
          <w:sz w:val="28"/>
          <w:lang w:val="en-US" w:eastAsia="zh-CN"/>
        </w:rPr>
        <w:t>8.36万元，公务接待费减少1.03万元。</w:t>
      </w:r>
    </w:p>
    <w:p>
      <w:pPr>
        <w:spacing w:line="500" w:lineRule="exact"/>
        <w:ind w:firstLine="560" w:firstLineChars="200"/>
        <w:jc w:val="left"/>
        <w:rPr>
          <w:rFonts w:hint="eastAsia" w:eastAsia="方正仿宋_GBK"/>
          <w:sz w:val="28"/>
          <w:lang w:val="en-US" w:eastAsia="zh-CN"/>
        </w:rPr>
      </w:pPr>
    </w:p>
    <w:p>
      <w:pPr>
        <w:spacing w:before="10" w:after="10" w:line="240" w:lineRule="auto"/>
        <w:ind w:firstLine="640"/>
        <w:jc w:val="left"/>
        <w:outlineLvl w:val="5"/>
        <w:sectPr>
          <w:pgSz w:w="16840" w:h="11900" w:orient="landscape"/>
          <w:pgMar w:top="1361" w:right="1020" w:bottom="1134" w:left="1531" w:header="720" w:footer="720" w:gutter="0"/>
          <w:cols w:space="0" w:num="1"/>
          <w:rtlGutter w:val="0"/>
          <w:docGrid w:linePitch="0"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1、2022年度培训专项经费绩效目标表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1.保障2022年干部培训工作正常开展。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1"/>
        <w:gridCol w:w="2130"/>
        <w:gridCol w:w="2940"/>
        <w:gridCol w:w="304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51" w:type="dxa"/>
            <w:vAlign w:val="center"/>
          </w:tcPr>
          <w:p>
            <w:pPr>
              <w:pStyle w:val="14"/>
            </w:pPr>
            <w:r>
              <w:t>一级指标</w:t>
            </w:r>
          </w:p>
        </w:tc>
        <w:tc>
          <w:tcPr>
            <w:tcW w:w="2130" w:type="dxa"/>
            <w:vAlign w:val="center"/>
          </w:tcPr>
          <w:p>
            <w:pPr>
              <w:pStyle w:val="14"/>
            </w:pPr>
            <w:r>
              <w:t>二级指标</w:t>
            </w:r>
          </w:p>
        </w:tc>
        <w:tc>
          <w:tcPr>
            <w:tcW w:w="2940" w:type="dxa"/>
            <w:vAlign w:val="center"/>
          </w:tcPr>
          <w:p>
            <w:pPr>
              <w:pStyle w:val="14"/>
            </w:pPr>
            <w:r>
              <w:t>三级指标</w:t>
            </w:r>
          </w:p>
        </w:tc>
        <w:tc>
          <w:tcPr>
            <w:tcW w:w="304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1" w:type="dxa"/>
            <w:vMerge w:val="restart"/>
            <w:vAlign w:val="center"/>
          </w:tcPr>
          <w:p>
            <w:pPr>
              <w:pStyle w:val="17"/>
            </w:pPr>
            <w:r>
              <w:t>产出指标</w:t>
            </w:r>
          </w:p>
        </w:tc>
        <w:tc>
          <w:tcPr>
            <w:tcW w:w="2130" w:type="dxa"/>
            <w:vAlign w:val="center"/>
          </w:tcPr>
          <w:p>
            <w:pPr>
              <w:pStyle w:val="16"/>
            </w:pPr>
            <w:r>
              <w:t>数量指标</w:t>
            </w:r>
          </w:p>
        </w:tc>
        <w:tc>
          <w:tcPr>
            <w:tcW w:w="2940" w:type="dxa"/>
            <w:vAlign w:val="center"/>
          </w:tcPr>
          <w:p>
            <w:pPr>
              <w:pStyle w:val="16"/>
            </w:pPr>
            <w:r>
              <w:t>省级培训</w:t>
            </w:r>
          </w:p>
        </w:tc>
        <w:tc>
          <w:tcPr>
            <w:tcW w:w="3043" w:type="dxa"/>
            <w:vAlign w:val="center"/>
          </w:tcPr>
          <w:p>
            <w:pPr>
              <w:pStyle w:val="16"/>
            </w:pPr>
            <w:r>
              <w:t>反映全年参加省级以上层次培训人员数量</w:t>
            </w:r>
          </w:p>
        </w:tc>
        <w:tc>
          <w:tcPr>
            <w:tcW w:w="2466" w:type="dxa"/>
            <w:vAlign w:val="center"/>
          </w:tcPr>
          <w:p>
            <w:pPr>
              <w:pStyle w:val="16"/>
            </w:pPr>
            <w:r>
              <w:t>≥24人</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1" w:type="dxa"/>
            <w:vMerge w:val="continue"/>
            <w:vAlign w:val="center"/>
          </w:tcPr>
          <w:p/>
        </w:tc>
        <w:tc>
          <w:tcPr>
            <w:tcW w:w="2130" w:type="dxa"/>
            <w:vAlign w:val="center"/>
          </w:tcPr>
          <w:p>
            <w:pPr>
              <w:pStyle w:val="16"/>
            </w:pPr>
            <w:r>
              <w:t>数量指标</w:t>
            </w:r>
          </w:p>
        </w:tc>
        <w:tc>
          <w:tcPr>
            <w:tcW w:w="2940" w:type="dxa"/>
            <w:vAlign w:val="center"/>
          </w:tcPr>
          <w:p>
            <w:pPr>
              <w:pStyle w:val="16"/>
            </w:pPr>
            <w:r>
              <w:t>单位培训</w:t>
            </w:r>
          </w:p>
        </w:tc>
        <w:tc>
          <w:tcPr>
            <w:tcW w:w="3043" w:type="dxa"/>
            <w:vAlign w:val="center"/>
          </w:tcPr>
          <w:p>
            <w:pPr>
              <w:pStyle w:val="16"/>
            </w:pPr>
            <w:r>
              <w:t>反映单位组织培训次数</w:t>
            </w:r>
          </w:p>
        </w:tc>
        <w:tc>
          <w:tcPr>
            <w:tcW w:w="2466" w:type="dxa"/>
            <w:vAlign w:val="center"/>
          </w:tcPr>
          <w:p>
            <w:pPr>
              <w:pStyle w:val="16"/>
            </w:pPr>
            <w:r>
              <w:t>≥6次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1" w:type="dxa"/>
            <w:vMerge w:val="continue"/>
            <w:vAlign w:val="center"/>
          </w:tcPr>
          <w:p/>
        </w:tc>
        <w:tc>
          <w:tcPr>
            <w:tcW w:w="2130" w:type="dxa"/>
            <w:vAlign w:val="center"/>
          </w:tcPr>
          <w:p>
            <w:pPr>
              <w:pStyle w:val="16"/>
            </w:pPr>
            <w:r>
              <w:t>质量指标</w:t>
            </w:r>
          </w:p>
        </w:tc>
        <w:tc>
          <w:tcPr>
            <w:tcW w:w="2940" w:type="dxa"/>
            <w:vAlign w:val="center"/>
          </w:tcPr>
          <w:p>
            <w:pPr>
              <w:pStyle w:val="16"/>
            </w:pPr>
            <w:r>
              <w:t>培训合格率</w:t>
            </w:r>
          </w:p>
        </w:tc>
        <w:tc>
          <w:tcPr>
            <w:tcW w:w="3043" w:type="dxa"/>
            <w:vAlign w:val="center"/>
          </w:tcPr>
          <w:p>
            <w:pPr>
              <w:pStyle w:val="16"/>
            </w:pPr>
            <w:r>
              <w:t>反映参训人员在培训结束后参加测试的合格率</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1" w:type="dxa"/>
            <w:vMerge w:val="continue"/>
            <w:vAlign w:val="center"/>
          </w:tcPr>
          <w:p/>
        </w:tc>
        <w:tc>
          <w:tcPr>
            <w:tcW w:w="2130" w:type="dxa"/>
            <w:vAlign w:val="center"/>
          </w:tcPr>
          <w:p>
            <w:pPr>
              <w:pStyle w:val="16"/>
            </w:pPr>
            <w:r>
              <w:t>时效指标</w:t>
            </w:r>
          </w:p>
        </w:tc>
        <w:tc>
          <w:tcPr>
            <w:tcW w:w="2940" w:type="dxa"/>
            <w:vAlign w:val="center"/>
          </w:tcPr>
          <w:p>
            <w:pPr>
              <w:pStyle w:val="16"/>
            </w:pPr>
            <w:r>
              <w:t>按期开展培训</w:t>
            </w:r>
          </w:p>
        </w:tc>
        <w:tc>
          <w:tcPr>
            <w:tcW w:w="3043" w:type="dxa"/>
            <w:vAlign w:val="center"/>
          </w:tcPr>
          <w:p>
            <w:pPr>
              <w:pStyle w:val="16"/>
            </w:pPr>
            <w:r>
              <w:t>每季度至少组织一次培训</w:t>
            </w:r>
          </w:p>
        </w:tc>
        <w:tc>
          <w:tcPr>
            <w:tcW w:w="2466" w:type="dxa"/>
            <w:vAlign w:val="center"/>
          </w:tcPr>
          <w:p>
            <w:pPr>
              <w:pStyle w:val="16"/>
            </w:pPr>
            <w:r>
              <w:t>≥4期</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1" w:type="dxa"/>
            <w:vMerge w:val="continue"/>
            <w:vAlign w:val="center"/>
          </w:tcPr>
          <w:p/>
        </w:tc>
        <w:tc>
          <w:tcPr>
            <w:tcW w:w="2130" w:type="dxa"/>
            <w:vAlign w:val="center"/>
          </w:tcPr>
          <w:p>
            <w:pPr>
              <w:pStyle w:val="16"/>
            </w:pPr>
            <w:r>
              <w:t>成本指标</w:t>
            </w:r>
          </w:p>
        </w:tc>
        <w:tc>
          <w:tcPr>
            <w:tcW w:w="2940" w:type="dxa"/>
            <w:vAlign w:val="center"/>
          </w:tcPr>
          <w:p>
            <w:pPr>
              <w:pStyle w:val="16"/>
            </w:pPr>
            <w:r>
              <w:t>省级以上培训人均成本</w:t>
            </w:r>
          </w:p>
        </w:tc>
        <w:tc>
          <w:tcPr>
            <w:tcW w:w="3043" w:type="dxa"/>
            <w:vAlign w:val="center"/>
          </w:tcPr>
          <w:p>
            <w:pPr>
              <w:pStyle w:val="16"/>
            </w:pPr>
            <w:r>
              <w:t>反映省级以上层次培训人均成本</w:t>
            </w:r>
          </w:p>
        </w:tc>
        <w:tc>
          <w:tcPr>
            <w:tcW w:w="2466" w:type="dxa"/>
            <w:vAlign w:val="center"/>
          </w:tcPr>
          <w:p>
            <w:pPr>
              <w:pStyle w:val="16"/>
            </w:pPr>
            <w:r>
              <w:t>≤6000元/次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1" w:type="dxa"/>
            <w:vAlign w:val="center"/>
          </w:tcPr>
          <w:p>
            <w:pPr>
              <w:pStyle w:val="17"/>
            </w:pPr>
            <w:r>
              <w:t>效益指标</w:t>
            </w:r>
          </w:p>
        </w:tc>
        <w:tc>
          <w:tcPr>
            <w:tcW w:w="2130" w:type="dxa"/>
            <w:vAlign w:val="center"/>
          </w:tcPr>
          <w:p>
            <w:pPr>
              <w:pStyle w:val="16"/>
            </w:pPr>
            <w:r>
              <w:t>社会效益指标</w:t>
            </w:r>
          </w:p>
        </w:tc>
        <w:tc>
          <w:tcPr>
            <w:tcW w:w="2940" w:type="dxa"/>
            <w:vAlign w:val="center"/>
          </w:tcPr>
          <w:p>
            <w:pPr>
              <w:pStyle w:val="16"/>
            </w:pPr>
            <w:r>
              <w:t>提高办案能力，净化社会风气</w:t>
            </w:r>
          </w:p>
        </w:tc>
        <w:tc>
          <w:tcPr>
            <w:tcW w:w="3043" w:type="dxa"/>
            <w:vAlign w:val="center"/>
          </w:tcPr>
          <w:p>
            <w:pPr>
              <w:pStyle w:val="16"/>
            </w:pPr>
            <w:r>
              <w:t>纪检监察干部办案能力得到提升，社会风气得到净化</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751" w:type="dxa"/>
            <w:vAlign w:val="center"/>
          </w:tcPr>
          <w:p>
            <w:pPr>
              <w:pStyle w:val="17"/>
            </w:pPr>
            <w:r>
              <w:t>满意度指标</w:t>
            </w:r>
          </w:p>
        </w:tc>
        <w:tc>
          <w:tcPr>
            <w:tcW w:w="2130" w:type="dxa"/>
            <w:vAlign w:val="center"/>
          </w:tcPr>
          <w:p>
            <w:pPr>
              <w:pStyle w:val="16"/>
            </w:pPr>
            <w:r>
              <w:t>服务对象满意度指标</w:t>
            </w:r>
          </w:p>
        </w:tc>
        <w:tc>
          <w:tcPr>
            <w:tcW w:w="2940" w:type="dxa"/>
            <w:vAlign w:val="center"/>
          </w:tcPr>
          <w:p>
            <w:pPr>
              <w:pStyle w:val="16"/>
            </w:pPr>
            <w:r>
              <w:t>培训人员满意度</w:t>
            </w:r>
          </w:p>
        </w:tc>
        <w:tc>
          <w:tcPr>
            <w:tcW w:w="3043" w:type="dxa"/>
            <w:vAlign w:val="center"/>
          </w:tcPr>
          <w:p>
            <w:pPr>
              <w:pStyle w:val="16"/>
            </w:pPr>
            <w:r>
              <w:t>参加培训人员满意度</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2、2022年初预算KE办案经费绩效目标表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607"/>
        <w:gridCol w:w="919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607" w:type="dxa"/>
            <w:tcBorders>
              <w:bottom w:val="single" w:color="FFFFFF" w:sz="6" w:space="0"/>
            </w:tcBorders>
            <w:vAlign w:val="center"/>
          </w:tcPr>
          <w:p>
            <w:pPr>
              <w:pStyle w:val="14"/>
            </w:pPr>
            <w:r>
              <w:t>绩效目标</w:t>
            </w:r>
          </w:p>
        </w:tc>
        <w:tc>
          <w:tcPr>
            <w:tcW w:w="9191" w:type="dxa"/>
            <w:tcBorders>
              <w:bottom w:val="single" w:color="FFFFFF" w:sz="6" w:space="0"/>
            </w:tcBorders>
            <w:vAlign w:val="center"/>
          </w:tcPr>
          <w:p>
            <w:pPr>
              <w:pStyle w:val="16"/>
            </w:pPr>
            <w:r>
              <w:t>1.对违纪党员依纪做出纪律处分决定，对违法公职人员依法作出政务处分决定，对失职失责领导人员进行问责，对有关单位提出监察建议；</w:t>
            </w:r>
          </w:p>
          <w:p>
            <w:pPr>
              <w:pStyle w:val="16"/>
            </w:pPr>
            <w:r>
              <w:t>2.保障2022年市纪委办案工作正常进行；</w:t>
            </w:r>
          </w:p>
          <w:p>
            <w:pPr>
              <w:pStyle w:val="16"/>
            </w:pPr>
            <w:r>
              <w:t>3.努力构建“不能腐、不敢腐、不想腐”的良好社会环境。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6"/>
        <w:gridCol w:w="2265"/>
        <w:gridCol w:w="1770"/>
        <w:gridCol w:w="3345"/>
        <w:gridCol w:w="3855"/>
        <w:gridCol w:w="2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6" w:type="dxa"/>
            <w:vAlign w:val="center"/>
          </w:tcPr>
          <w:p>
            <w:pPr>
              <w:pStyle w:val="14"/>
            </w:pPr>
            <w:r>
              <w:t>一级指标</w:t>
            </w:r>
          </w:p>
        </w:tc>
        <w:tc>
          <w:tcPr>
            <w:tcW w:w="2265" w:type="dxa"/>
            <w:vAlign w:val="center"/>
          </w:tcPr>
          <w:p>
            <w:pPr>
              <w:pStyle w:val="14"/>
            </w:pPr>
            <w:r>
              <w:t>二级指标</w:t>
            </w:r>
          </w:p>
        </w:tc>
        <w:tc>
          <w:tcPr>
            <w:tcW w:w="1770" w:type="dxa"/>
            <w:vAlign w:val="center"/>
          </w:tcPr>
          <w:p>
            <w:pPr>
              <w:pStyle w:val="14"/>
            </w:pPr>
            <w:r>
              <w:t>三级指标</w:t>
            </w:r>
          </w:p>
        </w:tc>
        <w:tc>
          <w:tcPr>
            <w:tcW w:w="3345" w:type="dxa"/>
            <w:vAlign w:val="center"/>
          </w:tcPr>
          <w:p>
            <w:pPr>
              <w:pStyle w:val="14"/>
            </w:pPr>
            <w:r>
              <w:t>绩效指标描述</w:t>
            </w:r>
          </w:p>
        </w:tc>
        <w:tc>
          <w:tcPr>
            <w:tcW w:w="3855" w:type="dxa"/>
            <w:vAlign w:val="center"/>
          </w:tcPr>
          <w:p>
            <w:pPr>
              <w:pStyle w:val="14"/>
            </w:pPr>
            <w:r>
              <w:t>指标值</w:t>
            </w:r>
          </w:p>
        </w:tc>
        <w:tc>
          <w:tcPr>
            <w:tcW w:w="200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restart"/>
            <w:vAlign w:val="center"/>
          </w:tcPr>
          <w:p>
            <w:pPr>
              <w:pStyle w:val="17"/>
            </w:pPr>
            <w:r>
              <w:t>产出指标</w:t>
            </w:r>
          </w:p>
        </w:tc>
        <w:tc>
          <w:tcPr>
            <w:tcW w:w="2265" w:type="dxa"/>
            <w:vAlign w:val="center"/>
          </w:tcPr>
          <w:p>
            <w:pPr>
              <w:pStyle w:val="16"/>
            </w:pPr>
            <w:r>
              <w:t>数量指标</w:t>
            </w:r>
          </w:p>
        </w:tc>
        <w:tc>
          <w:tcPr>
            <w:tcW w:w="1770" w:type="dxa"/>
            <w:vAlign w:val="center"/>
          </w:tcPr>
          <w:p>
            <w:pPr>
              <w:pStyle w:val="16"/>
            </w:pPr>
            <w:r>
              <w:t>全年办案数量</w:t>
            </w:r>
          </w:p>
        </w:tc>
        <w:tc>
          <w:tcPr>
            <w:tcW w:w="3345" w:type="dxa"/>
            <w:vAlign w:val="center"/>
          </w:tcPr>
          <w:p>
            <w:pPr>
              <w:pStyle w:val="16"/>
            </w:pPr>
            <w:r>
              <w:t>全年办案数量</w:t>
            </w:r>
          </w:p>
        </w:tc>
        <w:tc>
          <w:tcPr>
            <w:tcW w:w="3855" w:type="dxa"/>
            <w:vAlign w:val="center"/>
          </w:tcPr>
          <w:p>
            <w:pPr>
              <w:pStyle w:val="16"/>
            </w:pPr>
            <w:r>
              <w:t>达近三年平均值</w:t>
            </w:r>
          </w:p>
        </w:tc>
        <w:tc>
          <w:tcPr>
            <w:tcW w:w="20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2265" w:type="dxa"/>
            <w:vAlign w:val="center"/>
          </w:tcPr>
          <w:p>
            <w:pPr>
              <w:pStyle w:val="16"/>
            </w:pPr>
            <w:r>
              <w:t>质量指标</w:t>
            </w:r>
          </w:p>
        </w:tc>
        <w:tc>
          <w:tcPr>
            <w:tcW w:w="1770" w:type="dxa"/>
            <w:vAlign w:val="center"/>
          </w:tcPr>
          <w:p>
            <w:pPr>
              <w:pStyle w:val="16"/>
            </w:pPr>
            <w:r>
              <w:t>办案质量</w:t>
            </w:r>
          </w:p>
        </w:tc>
        <w:tc>
          <w:tcPr>
            <w:tcW w:w="3345" w:type="dxa"/>
            <w:vAlign w:val="center"/>
          </w:tcPr>
          <w:p>
            <w:pPr>
              <w:pStyle w:val="16"/>
            </w:pPr>
            <w:r>
              <w:t>监督检查、审查调查程序</w:t>
            </w:r>
          </w:p>
        </w:tc>
        <w:tc>
          <w:tcPr>
            <w:tcW w:w="3855" w:type="dxa"/>
            <w:vAlign w:val="center"/>
          </w:tcPr>
          <w:p>
            <w:pPr>
              <w:pStyle w:val="16"/>
            </w:pPr>
            <w:r>
              <w:t>合法合规</w:t>
            </w:r>
          </w:p>
        </w:tc>
        <w:tc>
          <w:tcPr>
            <w:tcW w:w="20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2265" w:type="dxa"/>
            <w:vAlign w:val="center"/>
          </w:tcPr>
          <w:p>
            <w:pPr>
              <w:pStyle w:val="16"/>
            </w:pPr>
            <w:r>
              <w:t>时效指标</w:t>
            </w:r>
          </w:p>
        </w:tc>
        <w:tc>
          <w:tcPr>
            <w:tcW w:w="1770" w:type="dxa"/>
            <w:vAlign w:val="center"/>
          </w:tcPr>
          <w:p>
            <w:pPr>
              <w:pStyle w:val="16"/>
            </w:pPr>
            <w:r>
              <w:t>办案期限</w:t>
            </w:r>
          </w:p>
        </w:tc>
        <w:tc>
          <w:tcPr>
            <w:tcW w:w="3345" w:type="dxa"/>
            <w:vAlign w:val="center"/>
          </w:tcPr>
          <w:p>
            <w:pPr>
              <w:pStyle w:val="16"/>
            </w:pPr>
            <w:r>
              <w:t>描述每个案件的办理期限</w:t>
            </w:r>
          </w:p>
        </w:tc>
        <w:tc>
          <w:tcPr>
            <w:tcW w:w="3855" w:type="dxa"/>
            <w:vAlign w:val="center"/>
          </w:tcPr>
          <w:p>
            <w:pPr>
              <w:pStyle w:val="16"/>
            </w:pPr>
            <w:r>
              <w:t>在规定期限内办结案件</w:t>
            </w:r>
          </w:p>
        </w:tc>
        <w:tc>
          <w:tcPr>
            <w:tcW w:w="20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2265" w:type="dxa"/>
            <w:vAlign w:val="center"/>
          </w:tcPr>
          <w:p>
            <w:pPr>
              <w:pStyle w:val="16"/>
            </w:pPr>
            <w:r>
              <w:t>成本指标</w:t>
            </w:r>
          </w:p>
        </w:tc>
        <w:tc>
          <w:tcPr>
            <w:tcW w:w="1770" w:type="dxa"/>
            <w:vAlign w:val="center"/>
          </w:tcPr>
          <w:p>
            <w:pPr>
              <w:pStyle w:val="16"/>
            </w:pPr>
            <w:r>
              <w:t>差旅补助</w:t>
            </w:r>
          </w:p>
        </w:tc>
        <w:tc>
          <w:tcPr>
            <w:tcW w:w="3345" w:type="dxa"/>
            <w:vAlign w:val="center"/>
          </w:tcPr>
          <w:p>
            <w:pPr>
              <w:pStyle w:val="16"/>
            </w:pPr>
            <w:r>
              <w:t>人均差旅补助标准</w:t>
            </w:r>
          </w:p>
        </w:tc>
        <w:tc>
          <w:tcPr>
            <w:tcW w:w="3855" w:type="dxa"/>
            <w:vAlign w:val="center"/>
          </w:tcPr>
          <w:p>
            <w:pPr>
              <w:pStyle w:val="16"/>
            </w:pPr>
            <w:r>
              <w:t>≤180元/天/人</w:t>
            </w:r>
          </w:p>
        </w:tc>
        <w:tc>
          <w:tcPr>
            <w:tcW w:w="20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restart"/>
            <w:vAlign w:val="center"/>
          </w:tcPr>
          <w:p>
            <w:pPr>
              <w:pStyle w:val="17"/>
            </w:pPr>
            <w:r>
              <w:t>效益指标</w:t>
            </w:r>
          </w:p>
        </w:tc>
        <w:tc>
          <w:tcPr>
            <w:tcW w:w="2265" w:type="dxa"/>
            <w:vAlign w:val="center"/>
          </w:tcPr>
          <w:p>
            <w:pPr>
              <w:pStyle w:val="16"/>
            </w:pPr>
            <w:r>
              <w:t>社会效益指标</w:t>
            </w:r>
          </w:p>
        </w:tc>
        <w:tc>
          <w:tcPr>
            <w:tcW w:w="1770" w:type="dxa"/>
            <w:vAlign w:val="center"/>
          </w:tcPr>
          <w:p>
            <w:pPr>
              <w:pStyle w:val="16"/>
            </w:pPr>
            <w:r>
              <w:t>办案社会效果</w:t>
            </w:r>
          </w:p>
        </w:tc>
        <w:tc>
          <w:tcPr>
            <w:tcW w:w="3345" w:type="dxa"/>
            <w:vAlign w:val="center"/>
          </w:tcPr>
          <w:p>
            <w:pPr>
              <w:pStyle w:val="16"/>
            </w:pPr>
            <w:r>
              <w:t>严惩腐败</w:t>
            </w:r>
          </w:p>
        </w:tc>
        <w:tc>
          <w:tcPr>
            <w:tcW w:w="3855" w:type="dxa"/>
            <w:vAlign w:val="center"/>
          </w:tcPr>
          <w:p>
            <w:pPr>
              <w:pStyle w:val="16"/>
            </w:pPr>
            <w:r>
              <w:t>维护党纪法规的严肃性，对失职失责问题进行追责，激励干部担当作为，通报曝光反面典型，长期有效发挥警示震慑作用</w:t>
            </w:r>
          </w:p>
        </w:tc>
        <w:tc>
          <w:tcPr>
            <w:tcW w:w="20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Merge w:val="continue"/>
            <w:vAlign w:val="center"/>
          </w:tcPr>
          <w:p/>
        </w:tc>
        <w:tc>
          <w:tcPr>
            <w:tcW w:w="2265" w:type="dxa"/>
            <w:vAlign w:val="center"/>
          </w:tcPr>
          <w:p>
            <w:pPr>
              <w:pStyle w:val="16"/>
            </w:pPr>
            <w:r>
              <w:t>可持续影响指标</w:t>
            </w:r>
          </w:p>
        </w:tc>
        <w:tc>
          <w:tcPr>
            <w:tcW w:w="1770" w:type="dxa"/>
            <w:vAlign w:val="center"/>
          </w:tcPr>
          <w:p>
            <w:pPr>
              <w:pStyle w:val="16"/>
            </w:pPr>
            <w:r>
              <w:t>办案长远效果</w:t>
            </w:r>
          </w:p>
        </w:tc>
        <w:tc>
          <w:tcPr>
            <w:tcW w:w="3345" w:type="dxa"/>
            <w:vAlign w:val="center"/>
          </w:tcPr>
          <w:p>
            <w:pPr>
              <w:pStyle w:val="16"/>
            </w:pPr>
            <w:r>
              <w:t>推进纪检监察工作高质量发展</w:t>
            </w:r>
          </w:p>
        </w:tc>
        <w:tc>
          <w:tcPr>
            <w:tcW w:w="3855" w:type="dxa"/>
            <w:vAlign w:val="center"/>
          </w:tcPr>
          <w:p>
            <w:pPr>
              <w:pStyle w:val="16"/>
            </w:pPr>
            <w:r>
              <w:t>发挥全面从严治党引领保障作用，增强纪检监察工作的统筹力和系统性</w:t>
            </w:r>
          </w:p>
        </w:tc>
        <w:tc>
          <w:tcPr>
            <w:tcW w:w="200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56" w:type="dxa"/>
            <w:vAlign w:val="center"/>
          </w:tcPr>
          <w:p>
            <w:pPr>
              <w:pStyle w:val="17"/>
            </w:pPr>
            <w:r>
              <w:t>满意度指标</w:t>
            </w:r>
          </w:p>
        </w:tc>
        <w:tc>
          <w:tcPr>
            <w:tcW w:w="2265" w:type="dxa"/>
            <w:vAlign w:val="center"/>
          </w:tcPr>
          <w:p>
            <w:pPr>
              <w:pStyle w:val="16"/>
            </w:pPr>
            <w:r>
              <w:t>服务对象满意度指标</w:t>
            </w:r>
          </w:p>
        </w:tc>
        <w:tc>
          <w:tcPr>
            <w:tcW w:w="1770" w:type="dxa"/>
            <w:vAlign w:val="center"/>
          </w:tcPr>
          <w:p>
            <w:pPr>
              <w:pStyle w:val="16"/>
            </w:pPr>
            <w:r>
              <w:t>案件办理满意度</w:t>
            </w:r>
          </w:p>
        </w:tc>
        <w:tc>
          <w:tcPr>
            <w:tcW w:w="3345" w:type="dxa"/>
            <w:vAlign w:val="center"/>
          </w:tcPr>
          <w:p>
            <w:pPr>
              <w:pStyle w:val="16"/>
            </w:pPr>
            <w:r>
              <w:t>举报对象对案件办理结果满意率</w:t>
            </w:r>
          </w:p>
        </w:tc>
        <w:tc>
          <w:tcPr>
            <w:tcW w:w="3855" w:type="dxa"/>
            <w:vAlign w:val="center"/>
          </w:tcPr>
          <w:p>
            <w:pPr>
              <w:pStyle w:val="16"/>
            </w:pPr>
            <w:r>
              <w:t>≥95%</w:t>
            </w:r>
          </w:p>
        </w:tc>
        <w:tc>
          <w:tcPr>
            <w:tcW w:w="2005"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3、2022年初预算KE档案室建设经费绩效目标表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242"/>
        <w:gridCol w:w="75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242" w:type="dxa"/>
            <w:tcBorders>
              <w:bottom w:val="single" w:color="FFFFFF" w:sz="6" w:space="0"/>
            </w:tcBorders>
            <w:vAlign w:val="center"/>
          </w:tcPr>
          <w:p>
            <w:pPr>
              <w:pStyle w:val="14"/>
            </w:pPr>
            <w:r>
              <w:t>绩效目标</w:t>
            </w:r>
          </w:p>
        </w:tc>
        <w:tc>
          <w:tcPr>
            <w:tcW w:w="7556" w:type="dxa"/>
            <w:tcBorders>
              <w:bottom w:val="single" w:color="FFFFFF" w:sz="6" w:space="0"/>
            </w:tcBorders>
            <w:vAlign w:val="center"/>
          </w:tcPr>
          <w:p>
            <w:pPr>
              <w:pStyle w:val="16"/>
            </w:pPr>
            <w:r>
              <w:t>1.建设“AAAAA级”信息化管理档案室，保障各种档案规范、有序存放。</w:t>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1"/>
        <w:gridCol w:w="2145"/>
        <w:gridCol w:w="3345"/>
        <w:gridCol w:w="2773"/>
        <w:gridCol w:w="3242"/>
        <w:gridCol w:w="1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1" w:type="dxa"/>
            <w:vAlign w:val="center"/>
          </w:tcPr>
          <w:p>
            <w:pPr>
              <w:pStyle w:val="14"/>
            </w:pPr>
            <w:r>
              <w:t>一级指标</w:t>
            </w:r>
          </w:p>
        </w:tc>
        <w:tc>
          <w:tcPr>
            <w:tcW w:w="2145" w:type="dxa"/>
            <w:vAlign w:val="center"/>
          </w:tcPr>
          <w:p>
            <w:pPr>
              <w:pStyle w:val="14"/>
            </w:pPr>
            <w:r>
              <w:t>二级指标</w:t>
            </w:r>
          </w:p>
        </w:tc>
        <w:tc>
          <w:tcPr>
            <w:tcW w:w="3345" w:type="dxa"/>
            <w:vAlign w:val="center"/>
          </w:tcPr>
          <w:p>
            <w:pPr>
              <w:pStyle w:val="14"/>
            </w:pPr>
            <w:r>
              <w:t>三级指标</w:t>
            </w:r>
          </w:p>
        </w:tc>
        <w:tc>
          <w:tcPr>
            <w:tcW w:w="2773" w:type="dxa"/>
            <w:vAlign w:val="center"/>
          </w:tcPr>
          <w:p>
            <w:pPr>
              <w:pStyle w:val="14"/>
            </w:pPr>
            <w:r>
              <w:t>绩效指标描述</w:t>
            </w:r>
          </w:p>
        </w:tc>
        <w:tc>
          <w:tcPr>
            <w:tcW w:w="3242" w:type="dxa"/>
            <w:vAlign w:val="center"/>
          </w:tcPr>
          <w:p>
            <w:pPr>
              <w:pStyle w:val="14"/>
            </w:pPr>
            <w:r>
              <w:t>指标值</w:t>
            </w:r>
          </w:p>
        </w:tc>
        <w:tc>
          <w:tcPr>
            <w:tcW w:w="169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Merge w:val="restart"/>
            <w:vAlign w:val="center"/>
          </w:tcPr>
          <w:p>
            <w:pPr>
              <w:pStyle w:val="17"/>
            </w:pPr>
            <w:r>
              <w:t>产出指标</w:t>
            </w:r>
          </w:p>
        </w:tc>
        <w:tc>
          <w:tcPr>
            <w:tcW w:w="2145" w:type="dxa"/>
            <w:vAlign w:val="center"/>
          </w:tcPr>
          <w:p>
            <w:pPr>
              <w:pStyle w:val="16"/>
            </w:pPr>
            <w:r>
              <w:t>数量指标</w:t>
            </w:r>
          </w:p>
        </w:tc>
        <w:tc>
          <w:tcPr>
            <w:tcW w:w="3345" w:type="dxa"/>
            <w:vAlign w:val="center"/>
          </w:tcPr>
          <w:p>
            <w:pPr>
              <w:pStyle w:val="16"/>
            </w:pPr>
            <w:r>
              <w:t>智能自动密集架</w:t>
            </w:r>
          </w:p>
        </w:tc>
        <w:tc>
          <w:tcPr>
            <w:tcW w:w="2773" w:type="dxa"/>
            <w:vAlign w:val="center"/>
          </w:tcPr>
          <w:p>
            <w:pPr>
              <w:pStyle w:val="16"/>
            </w:pPr>
            <w:r>
              <w:t>购置智能自动密集架</w:t>
            </w:r>
          </w:p>
        </w:tc>
        <w:tc>
          <w:tcPr>
            <w:tcW w:w="3242" w:type="dxa"/>
            <w:vAlign w:val="center"/>
          </w:tcPr>
          <w:p>
            <w:pPr>
              <w:pStyle w:val="16"/>
            </w:pPr>
            <w:r>
              <w:t>≥240个</w:t>
            </w:r>
          </w:p>
        </w:tc>
        <w:tc>
          <w:tcPr>
            <w:tcW w:w="16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Merge w:val="continue"/>
            <w:vAlign w:val="center"/>
          </w:tcPr>
          <w:p/>
        </w:tc>
        <w:tc>
          <w:tcPr>
            <w:tcW w:w="2145" w:type="dxa"/>
            <w:vAlign w:val="center"/>
          </w:tcPr>
          <w:p>
            <w:pPr>
              <w:pStyle w:val="16"/>
            </w:pPr>
            <w:r>
              <w:t>数量指标</w:t>
            </w:r>
          </w:p>
        </w:tc>
        <w:tc>
          <w:tcPr>
            <w:tcW w:w="3345" w:type="dxa"/>
            <w:vAlign w:val="center"/>
          </w:tcPr>
          <w:p>
            <w:pPr>
              <w:pStyle w:val="16"/>
            </w:pPr>
            <w:r>
              <w:t>档案管理平台及管理系统</w:t>
            </w:r>
          </w:p>
        </w:tc>
        <w:tc>
          <w:tcPr>
            <w:tcW w:w="2773" w:type="dxa"/>
            <w:vAlign w:val="center"/>
          </w:tcPr>
          <w:p>
            <w:pPr>
              <w:pStyle w:val="16"/>
            </w:pPr>
            <w:r>
              <w:t>购买档案管理平台及管理系统</w:t>
            </w:r>
          </w:p>
        </w:tc>
        <w:tc>
          <w:tcPr>
            <w:tcW w:w="3242" w:type="dxa"/>
            <w:vAlign w:val="center"/>
          </w:tcPr>
          <w:p>
            <w:pPr>
              <w:pStyle w:val="16"/>
            </w:pPr>
            <w:r>
              <w:t>≥1套</w:t>
            </w:r>
          </w:p>
        </w:tc>
        <w:tc>
          <w:tcPr>
            <w:tcW w:w="16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Merge w:val="continue"/>
            <w:vAlign w:val="center"/>
          </w:tcPr>
          <w:p/>
        </w:tc>
        <w:tc>
          <w:tcPr>
            <w:tcW w:w="2145" w:type="dxa"/>
            <w:vAlign w:val="center"/>
          </w:tcPr>
          <w:p>
            <w:pPr>
              <w:pStyle w:val="16"/>
            </w:pPr>
            <w:r>
              <w:t>质量指标</w:t>
            </w:r>
          </w:p>
        </w:tc>
        <w:tc>
          <w:tcPr>
            <w:tcW w:w="3345" w:type="dxa"/>
            <w:vAlign w:val="center"/>
          </w:tcPr>
          <w:p>
            <w:pPr>
              <w:pStyle w:val="16"/>
            </w:pPr>
            <w:r>
              <w:t>工程建设质量合格</w:t>
            </w:r>
          </w:p>
        </w:tc>
        <w:tc>
          <w:tcPr>
            <w:tcW w:w="2773" w:type="dxa"/>
            <w:vAlign w:val="center"/>
          </w:tcPr>
          <w:p>
            <w:pPr>
              <w:pStyle w:val="16"/>
            </w:pPr>
            <w:r>
              <w:t>工程质量合格率为100%</w:t>
            </w:r>
          </w:p>
        </w:tc>
        <w:tc>
          <w:tcPr>
            <w:tcW w:w="3242" w:type="dxa"/>
            <w:vAlign w:val="center"/>
          </w:tcPr>
          <w:p>
            <w:pPr>
              <w:pStyle w:val="16"/>
            </w:pPr>
            <w:r>
              <w:t>≥100%</w:t>
            </w:r>
          </w:p>
        </w:tc>
        <w:tc>
          <w:tcPr>
            <w:tcW w:w="16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Merge w:val="continue"/>
            <w:vAlign w:val="center"/>
          </w:tcPr>
          <w:p/>
        </w:tc>
        <w:tc>
          <w:tcPr>
            <w:tcW w:w="2145" w:type="dxa"/>
            <w:vAlign w:val="center"/>
          </w:tcPr>
          <w:p>
            <w:pPr>
              <w:pStyle w:val="16"/>
            </w:pPr>
            <w:r>
              <w:t>时效指标</w:t>
            </w:r>
          </w:p>
        </w:tc>
        <w:tc>
          <w:tcPr>
            <w:tcW w:w="3345" w:type="dxa"/>
            <w:vAlign w:val="center"/>
          </w:tcPr>
          <w:p>
            <w:pPr>
              <w:pStyle w:val="16"/>
            </w:pPr>
            <w:r>
              <w:t>建设期限</w:t>
            </w:r>
          </w:p>
        </w:tc>
        <w:tc>
          <w:tcPr>
            <w:tcW w:w="2773" w:type="dxa"/>
            <w:vAlign w:val="center"/>
          </w:tcPr>
          <w:p>
            <w:pPr>
              <w:pStyle w:val="16"/>
            </w:pPr>
            <w:r>
              <w:t>整个工程建设期限</w:t>
            </w:r>
          </w:p>
        </w:tc>
        <w:tc>
          <w:tcPr>
            <w:tcW w:w="3242" w:type="dxa"/>
            <w:vAlign w:val="center"/>
          </w:tcPr>
          <w:p>
            <w:pPr>
              <w:pStyle w:val="16"/>
            </w:pPr>
            <w:r>
              <w:t>≤9月</w:t>
            </w:r>
          </w:p>
        </w:tc>
        <w:tc>
          <w:tcPr>
            <w:tcW w:w="16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Merge w:val="continue"/>
            <w:vAlign w:val="center"/>
          </w:tcPr>
          <w:p/>
        </w:tc>
        <w:tc>
          <w:tcPr>
            <w:tcW w:w="2145" w:type="dxa"/>
            <w:vAlign w:val="center"/>
          </w:tcPr>
          <w:p>
            <w:pPr>
              <w:pStyle w:val="16"/>
            </w:pPr>
            <w:r>
              <w:t>成本指标</w:t>
            </w:r>
          </w:p>
        </w:tc>
        <w:tc>
          <w:tcPr>
            <w:tcW w:w="3345" w:type="dxa"/>
            <w:vAlign w:val="center"/>
          </w:tcPr>
          <w:p>
            <w:pPr>
              <w:pStyle w:val="16"/>
            </w:pPr>
            <w:r>
              <w:t>降低采购成本，压减经费支出</w:t>
            </w:r>
          </w:p>
        </w:tc>
        <w:tc>
          <w:tcPr>
            <w:tcW w:w="2773" w:type="dxa"/>
            <w:vAlign w:val="center"/>
          </w:tcPr>
          <w:p>
            <w:pPr>
              <w:pStyle w:val="16"/>
            </w:pPr>
            <w:r>
              <w:t>总建设成本较预算压减1%</w:t>
            </w:r>
          </w:p>
        </w:tc>
        <w:tc>
          <w:tcPr>
            <w:tcW w:w="3242" w:type="dxa"/>
            <w:vAlign w:val="center"/>
          </w:tcPr>
          <w:p>
            <w:pPr>
              <w:pStyle w:val="16"/>
            </w:pPr>
            <w:r>
              <w:t>≥1%</w:t>
            </w:r>
          </w:p>
        </w:tc>
        <w:tc>
          <w:tcPr>
            <w:tcW w:w="16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Merge w:val="restart"/>
            <w:vAlign w:val="center"/>
          </w:tcPr>
          <w:p>
            <w:pPr>
              <w:pStyle w:val="17"/>
            </w:pPr>
            <w:r>
              <w:t>效益指标</w:t>
            </w:r>
          </w:p>
        </w:tc>
        <w:tc>
          <w:tcPr>
            <w:tcW w:w="2145" w:type="dxa"/>
            <w:vAlign w:val="center"/>
          </w:tcPr>
          <w:p>
            <w:pPr>
              <w:pStyle w:val="16"/>
            </w:pPr>
            <w:r>
              <w:t>社会效益指标</w:t>
            </w:r>
          </w:p>
        </w:tc>
        <w:tc>
          <w:tcPr>
            <w:tcW w:w="3345" w:type="dxa"/>
            <w:vAlign w:val="center"/>
          </w:tcPr>
          <w:p>
            <w:pPr>
              <w:pStyle w:val="16"/>
            </w:pPr>
            <w:r>
              <w:t xml:space="preserve">实现档案实体安全与信息安全管理              </w:t>
            </w:r>
          </w:p>
        </w:tc>
        <w:tc>
          <w:tcPr>
            <w:tcW w:w="2773" w:type="dxa"/>
            <w:vAlign w:val="center"/>
          </w:tcPr>
          <w:p>
            <w:pPr>
              <w:pStyle w:val="16"/>
            </w:pPr>
            <w:r>
              <w:t xml:space="preserve">实现档案实体安全与信息安全管理              </w:t>
            </w:r>
          </w:p>
        </w:tc>
        <w:tc>
          <w:tcPr>
            <w:tcW w:w="3242" w:type="dxa"/>
            <w:vAlign w:val="center"/>
          </w:tcPr>
          <w:p>
            <w:pPr>
              <w:pStyle w:val="16"/>
            </w:pPr>
            <w:r>
              <w:t>满足基本工作需要</w:t>
            </w:r>
          </w:p>
        </w:tc>
        <w:tc>
          <w:tcPr>
            <w:tcW w:w="16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Merge w:val="continue"/>
            <w:vAlign w:val="center"/>
          </w:tcPr>
          <w:p/>
        </w:tc>
        <w:tc>
          <w:tcPr>
            <w:tcW w:w="2145" w:type="dxa"/>
            <w:vAlign w:val="center"/>
          </w:tcPr>
          <w:p>
            <w:pPr>
              <w:pStyle w:val="16"/>
            </w:pPr>
            <w:r>
              <w:t>可持续影响指标</w:t>
            </w:r>
          </w:p>
        </w:tc>
        <w:tc>
          <w:tcPr>
            <w:tcW w:w="3345" w:type="dxa"/>
            <w:vAlign w:val="center"/>
          </w:tcPr>
          <w:p>
            <w:pPr>
              <w:pStyle w:val="16"/>
            </w:pPr>
            <w:r>
              <w:t>档案管理工作</w:t>
            </w:r>
          </w:p>
        </w:tc>
        <w:tc>
          <w:tcPr>
            <w:tcW w:w="2773" w:type="dxa"/>
            <w:vAlign w:val="center"/>
          </w:tcPr>
          <w:p>
            <w:pPr>
              <w:pStyle w:val="16"/>
            </w:pPr>
            <w:r>
              <w:t>档案管理工作</w:t>
            </w:r>
          </w:p>
        </w:tc>
        <w:tc>
          <w:tcPr>
            <w:tcW w:w="3242" w:type="dxa"/>
            <w:vAlign w:val="center"/>
          </w:tcPr>
          <w:p>
            <w:pPr>
              <w:pStyle w:val="16"/>
            </w:pPr>
            <w:r>
              <w:t>保存完整、查阅方便、管理高效</w:t>
            </w:r>
          </w:p>
        </w:tc>
        <w:tc>
          <w:tcPr>
            <w:tcW w:w="169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01" w:type="dxa"/>
            <w:vAlign w:val="center"/>
          </w:tcPr>
          <w:p>
            <w:pPr>
              <w:pStyle w:val="17"/>
            </w:pPr>
            <w:r>
              <w:t>满意度指标</w:t>
            </w:r>
          </w:p>
        </w:tc>
        <w:tc>
          <w:tcPr>
            <w:tcW w:w="2145" w:type="dxa"/>
            <w:vAlign w:val="center"/>
          </w:tcPr>
          <w:p>
            <w:pPr>
              <w:pStyle w:val="16"/>
            </w:pPr>
            <w:r>
              <w:t>服务对象满意度指标</w:t>
            </w:r>
          </w:p>
        </w:tc>
        <w:tc>
          <w:tcPr>
            <w:tcW w:w="3345" w:type="dxa"/>
            <w:vAlign w:val="center"/>
          </w:tcPr>
          <w:p>
            <w:pPr>
              <w:pStyle w:val="16"/>
            </w:pPr>
            <w:r>
              <w:t>存放、查阅档案满意度</w:t>
            </w:r>
          </w:p>
        </w:tc>
        <w:tc>
          <w:tcPr>
            <w:tcW w:w="2773" w:type="dxa"/>
            <w:vAlign w:val="center"/>
          </w:tcPr>
          <w:p>
            <w:pPr>
              <w:pStyle w:val="16"/>
            </w:pPr>
            <w:r>
              <w:t>机关工作人员存放、查阅档案满意度</w:t>
            </w:r>
          </w:p>
        </w:tc>
        <w:tc>
          <w:tcPr>
            <w:tcW w:w="3242" w:type="dxa"/>
            <w:vAlign w:val="center"/>
          </w:tcPr>
          <w:p>
            <w:pPr>
              <w:pStyle w:val="16"/>
            </w:pPr>
            <w:r>
              <w:t>≥98%</w:t>
            </w:r>
          </w:p>
        </w:tc>
        <w:tc>
          <w:tcPr>
            <w:tcW w:w="1690"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4、2022年初预算KE纪检监察综合业务费绩效目标表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382"/>
        <w:gridCol w:w="941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382" w:type="dxa"/>
            <w:tcBorders>
              <w:bottom w:val="single" w:color="FFFFFF" w:sz="6" w:space="0"/>
            </w:tcBorders>
            <w:vAlign w:val="center"/>
          </w:tcPr>
          <w:p>
            <w:pPr>
              <w:pStyle w:val="14"/>
            </w:pPr>
            <w:r>
              <w:t>绩效目标</w:t>
            </w:r>
          </w:p>
        </w:tc>
        <w:tc>
          <w:tcPr>
            <w:tcW w:w="9416" w:type="dxa"/>
            <w:tcBorders>
              <w:bottom w:val="single" w:color="FFFFFF" w:sz="6" w:space="0"/>
            </w:tcBorders>
            <w:vAlign w:val="center"/>
          </w:tcPr>
          <w:p>
            <w:pPr>
              <w:pStyle w:val="16"/>
              <w:rPr>
                <w:rFonts w:hint="eastAsia"/>
              </w:rPr>
            </w:pPr>
            <w:r>
              <w:t>1.</w:t>
            </w:r>
            <w:r>
              <w:rPr>
                <w:rFonts w:hint="eastAsia"/>
              </w:rPr>
              <w:t>保障2022年办案留置工作的正常运行；</w:t>
            </w:r>
          </w:p>
          <w:p>
            <w:pPr>
              <w:pStyle w:val="16"/>
              <w:rPr>
                <w:rFonts w:hint="eastAsia"/>
              </w:rPr>
            </w:pPr>
            <w:r>
              <w:rPr>
                <w:rFonts w:hint="eastAsia"/>
              </w:rPr>
              <w:t>2</w:t>
            </w:r>
            <w:r>
              <w:rPr>
                <w:rFonts w:hint="eastAsia"/>
                <w:lang w:eastAsia="zh-CN"/>
              </w:rPr>
              <w:t>.</w:t>
            </w:r>
            <w:r>
              <w:rPr>
                <w:rFonts w:hint="eastAsia"/>
              </w:rPr>
              <w:t>完成宣传党的纪检监察工作方针、政策，教育党员干部遵守和执法党章以及党内法规、党的路线方针政策和决议、国家法规等项工作职责；</w:t>
            </w:r>
          </w:p>
          <w:p>
            <w:pPr>
              <w:pStyle w:val="16"/>
            </w:pPr>
            <w:r>
              <w:rPr>
                <w:rFonts w:hint="eastAsia"/>
              </w:rPr>
              <w:t>3</w:t>
            </w:r>
            <w:r>
              <w:rPr>
                <w:rFonts w:hint="eastAsia"/>
                <w:lang w:eastAsia="zh-CN"/>
              </w:rPr>
              <w:t>.</w:t>
            </w:r>
            <w:r>
              <w:rPr>
                <w:rFonts w:hint="eastAsia"/>
              </w:rPr>
              <w:t xml:space="preserve">努力营造“不能腐、不敢腐、不想腐”的良好社会氛围。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2205"/>
        <w:gridCol w:w="1815"/>
        <w:gridCol w:w="4605"/>
        <w:gridCol w:w="2865"/>
        <w:gridCol w:w="1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6" w:type="dxa"/>
            <w:vAlign w:val="center"/>
          </w:tcPr>
          <w:p>
            <w:pPr>
              <w:pStyle w:val="14"/>
            </w:pPr>
            <w:r>
              <w:t>一级指标</w:t>
            </w:r>
          </w:p>
        </w:tc>
        <w:tc>
          <w:tcPr>
            <w:tcW w:w="2205" w:type="dxa"/>
            <w:vAlign w:val="center"/>
          </w:tcPr>
          <w:p>
            <w:pPr>
              <w:pStyle w:val="14"/>
            </w:pPr>
            <w:r>
              <w:t>二级指标</w:t>
            </w:r>
          </w:p>
        </w:tc>
        <w:tc>
          <w:tcPr>
            <w:tcW w:w="1815" w:type="dxa"/>
            <w:vAlign w:val="center"/>
          </w:tcPr>
          <w:p>
            <w:pPr>
              <w:pStyle w:val="14"/>
            </w:pPr>
            <w:r>
              <w:t>三级指标</w:t>
            </w:r>
          </w:p>
        </w:tc>
        <w:tc>
          <w:tcPr>
            <w:tcW w:w="4605" w:type="dxa"/>
            <w:vAlign w:val="center"/>
          </w:tcPr>
          <w:p>
            <w:pPr>
              <w:pStyle w:val="14"/>
            </w:pPr>
            <w:r>
              <w:t>绩效指标描述</w:t>
            </w:r>
          </w:p>
        </w:tc>
        <w:tc>
          <w:tcPr>
            <w:tcW w:w="2865" w:type="dxa"/>
            <w:vAlign w:val="center"/>
          </w:tcPr>
          <w:p>
            <w:pPr>
              <w:pStyle w:val="14"/>
            </w:pPr>
            <w:r>
              <w:t>指标值</w:t>
            </w:r>
          </w:p>
        </w:tc>
        <w:tc>
          <w:tcPr>
            <w:tcW w:w="196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7"/>
            </w:pPr>
            <w:r>
              <w:t>产出指标</w:t>
            </w:r>
          </w:p>
        </w:tc>
        <w:tc>
          <w:tcPr>
            <w:tcW w:w="2205" w:type="dxa"/>
            <w:vAlign w:val="center"/>
          </w:tcPr>
          <w:p>
            <w:pPr>
              <w:pStyle w:val="16"/>
            </w:pPr>
            <w:r>
              <w:t>数量指标</w:t>
            </w:r>
          </w:p>
        </w:tc>
        <w:tc>
          <w:tcPr>
            <w:tcW w:w="1815" w:type="dxa"/>
            <w:vAlign w:val="center"/>
          </w:tcPr>
          <w:p>
            <w:pPr>
              <w:pStyle w:val="16"/>
            </w:pPr>
            <w:r>
              <w:t>专题学习次数</w:t>
            </w:r>
          </w:p>
        </w:tc>
        <w:tc>
          <w:tcPr>
            <w:tcW w:w="4605" w:type="dxa"/>
            <w:vAlign w:val="center"/>
          </w:tcPr>
          <w:p>
            <w:pPr>
              <w:pStyle w:val="16"/>
            </w:pPr>
            <w:r>
              <w:t>市纪委常委会开展专题学习次数</w:t>
            </w:r>
          </w:p>
        </w:tc>
        <w:tc>
          <w:tcPr>
            <w:tcW w:w="2865" w:type="dxa"/>
            <w:vAlign w:val="center"/>
          </w:tcPr>
          <w:p>
            <w:pPr>
              <w:pStyle w:val="16"/>
            </w:pPr>
            <w:r>
              <w:t>≥6次</w:t>
            </w:r>
          </w:p>
        </w:tc>
        <w:tc>
          <w:tcPr>
            <w:tcW w:w="19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05" w:type="dxa"/>
            <w:vAlign w:val="center"/>
          </w:tcPr>
          <w:p>
            <w:pPr>
              <w:pStyle w:val="16"/>
            </w:pPr>
            <w:r>
              <w:t>数量指标</w:t>
            </w:r>
          </w:p>
        </w:tc>
        <w:tc>
          <w:tcPr>
            <w:tcW w:w="1815" w:type="dxa"/>
            <w:vAlign w:val="center"/>
          </w:tcPr>
          <w:p>
            <w:pPr>
              <w:pStyle w:val="16"/>
            </w:pPr>
            <w:r>
              <w:t>出台制度数量</w:t>
            </w:r>
          </w:p>
        </w:tc>
        <w:tc>
          <w:tcPr>
            <w:tcW w:w="4605" w:type="dxa"/>
            <w:vAlign w:val="center"/>
          </w:tcPr>
          <w:p>
            <w:pPr>
              <w:pStyle w:val="16"/>
            </w:pPr>
            <w:r>
              <w:t>出台或完善相关制度数量</w:t>
            </w:r>
          </w:p>
        </w:tc>
        <w:tc>
          <w:tcPr>
            <w:tcW w:w="2865" w:type="dxa"/>
            <w:vAlign w:val="center"/>
          </w:tcPr>
          <w:p>
            <w:pPr>
              <w:pStyle w:val="16"/>
            </w:pPr>
            <w:r>
              <w:t>≥4项</w:t>
            </w:r>
          </w:p>
        </w:tc>
        <w:tc>
          <w:tcPr>
            <w:tcW w:w="19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05" w:type="dxa"/>
            <w:vAlign w:val="center"/>
          </w:tcPr>
          <w:p>
            <w:pPr>
              <w:pStyle w:val="16"/>
            </w:pPr>
            <w:r>
              <w:t>质量指标</w:t>
            </w:r>
          </w:p>
        </w:tc>
        <w:tc>
          <w:tcPr>
            <w:tcW w:w="1815" w:type="dxa"/>
            <w:vAlign w:val="center"/>
          </w:tcPr>
          <w:p>
            <w:pPr>
              <w:pStyle w:val="16"/>
            </w:pPr>
            <w:r>
              <w:t>办案质量</w:t>
            </w:r>
          </w:p>
        </w:tc>
        <w:tc>
          <w:tcPr>
            <w:tcW w:w="4605" w:type="dxa"/>
            <w:vAlign w:val="center"/>
          </w:tcPr>
          <w:p>
            <w:pPr>
              <w:pStyle w:val="16"/>
            </w:pPr>
            <w:r>
              <w:t>监督检查、审查调查程序</w:t>
            </w:r>
          </w:p>
        </w:tc>
        <w:tc>
          <w:tcPr>
            <w:tcW w:w="2865" w:type="dxa"/>
            <w:vAlign w:val="center"/>
          </w:tcPr>
          <w:p>
            <w:pPr>
              <w:pStyle w:val="16"/>
            </w:pPr>
            <w:r>
              <w:t>合法合规</w:t>
            </w:r>
          </w:p>
        </w:tc>
        <w:tc>
          <w:tcPr>
            <w:tcW w:w="19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05" w:type="dxa"/>
            <w:vAlign w:val="center"/>
          </w:tcPr>
          <w:p>
            <w:pPr>
              <w:pStyle w:val="16"/>
            </w:pPr>
            <w:r>
              <w:t>时效指标</w:t>
            </w:r>
          </w:p>
        </w:tc>
        <w:tc>
          <w:tcPr>
            <w:tcW w:w="1815" w:type="dxa"/>
            <w:vAlign w:val="center"/>
          </w:tcPr>
          <w:p>
            <w:pPr>
              <w:pStyle w:val="16"/>
            </w:pPr>
            <w:r>
              <w:t>办案期限</w:t>
            </w:r>
          </w:p>
        </w:tc>
        <w:tc>
          <w:tcPr>
            <w:tcW w:w="4605" w:type="dxa"/>
            <w:vAlign w:val="center"/>
          </w:tcPr>
          <w:p>
            <w:pPr>
              <w:pStyle w:val="16"/>
            </w:pPr>
            <w:r>
              <w:t>描述每个留置案件的办理期限</w:t>
            </w:r>
          </w:p>
        </w:tc>
        <w:tc>
          <w:tcPr>
            <w:tcW w:w="2865" w:type="dxa"/>
            <w:vAlign w:val="center"/>
          </w:tcPr>
          <w:p>
            <w:pPr>
              <w:pStyle w:val="16"/>
            </w:pPr>
            <w:r>
              <w:t>在规定期限内办结留置案件</w:t>
            </w:r>
          </w:p>
        </w:tc>
        <w:tc>
          <w:tcPr>
            <w:tcW w:w="19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05" w:type="dxa"/>
            <w:vAlign w:val="center"/>
          </w:tcPr>
          <w:p>
            <w:pPr>
              <w:pStyle w:val="16"/>
            </w:pPr>
            <w:r>
              <w:t>成本指标</w:t>
            </w:r>
          </w:p>
        </w:tc>
        <w:tc>
          <w:tcPr>
            <w:tcW w:w="1815" w:type="dxa"/>
            <w:vAlign w:val="center"/>
          </w:tcPr>
          <w:p>
            <w:pPr>
              <w:pStyle w:val="16"/>
            </w:pPr>
            <w:r>
              <w:t>压减经费</w:t>
            </w:r>
          </w:p>
        </w:tc>
        <w:tc>
          <w:tcPr>
            <w:tcW w:w="4605" w:type="dxa"/>
            <w:vAlign w:val="center"/>
          </w:tcPr>
          <w:p>
            <w:pPr>
              <w:pStyle w:val="16"/>
            </w:pPr>
            <w:r>
              <w:t>降低采购成本，压减经费支出</w:t>
            </w:r>
          </w:p>
        </w:tc>
        <w:tc>
          <w:tcPr>
            <w:tcW w:w="2865" w:type="dxa"/>
            <w:vAlign w:val="center"/>
          </w:tcPr>
          <w:p>
            <w:pPr>
              <w:pStyle w:val="16"/>
            </w:pPr>
            <w:r>
              <w:t>≤1%</w:t>
            </w:r>
          </w:p>
        </w:tc>
        <w:tc>
          <w:tcPr>
            <w:tcW w:w="19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restart"/>
            <w:vAlign w:val="center"/>
          </w:tcPr>
          <w:p>
            <w:pPr>
              <w:pStyle w:val="17"/>
            </w:pPr>
            <w:r>
              <w:t>效益指标</w:t>
            </w:r>
          </w:p>
        </w:tc>
        <w:tc>
          <w:tcPr>
            <w:tcW w:w="2205" w:type="dxa"/>
            <w:vAlign w:val="center"/>
          </w:tcPr>
          <w:p>
            <w:pPr>
              <w:pStyle w:val="16"/>
            </w:pPr>
            <w:r>
              <w:t>社会效益指标</w:t>
            </w:r>
          </w:p>
        </w:tc>
        <w:tc>
          <w:tcPr>
            <w:tcW w:w="1815" w:type="dxa"/>
            <w:vAlign w:val="center"/>
          </w:tcPr>
          <w:p>
            <w:pPr>
              <w:pStyle w:val="16"/>
            </w:pPr>
            <w:r>
              <w:t>构建三不体制</w:t>
            </w:r>
          </w:p>
        </w:tc>
        <w:tc>
          <w:tcPr>
            <w:tcW w:w="4605" w:type="dxa"/>
            <w:vAlign w:val="center"/>
          </w:tcPr>
          <w:p>
            <w:pPr>
              <w:pStyle w:val="16"/>
            </w:pPr>
            <w:r>
              <w:t>严惩腐败，构建“不敢腐、不能腐、不想腐”体制</w:t>
            </w:r>
          </w:p>
        </w:tc>
        <w:tc>
          <w:tcPr>
            <w:tcW w:w="2865" w:type="dxa"/>
            <w:vAlign w:val="center"/>
          </w:tcPr>
          <w:p>
            <w:pPr>
              <w:pStyle w:val="16"/>
            </w:pPr>
            <w:r>
              <w:t>长期有效</w:t>
            </w:r>
          </w:p>
        </w:tc>
        <w:tc>
          <w:tcPr>
            <w:tcW w:w="19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Merge w:val="continue"/>
            <w:vAlign w:val="center"/>
          </w:tcPr>
          <w:p/>
        </w:tc>
        <w:tc>
          <w:tcPr>
            <w:tcW w:w="2205" w:type="dxa"/>
            <w:vAlign w:val="center"/>
          </w:tcPr>
          <w:p>
            <w:pPr>
              <w:pStyle w:val="16"/>
            </w:pPr>
            <w:r>
              <w:t>可持续影响指标</w:t>
            </w:r>
          </w:p>
        </w:tc>
        <w:tc>
          <w:tcPr>
            <w:tcW w:w="1815" w:type="dxa"/>
            <w:vAlign w:val="center"/>
          </w:tcPr>
          <w:p>
            <w:pPr>
              <w:pStyle w:val="16"/>
            </w:pPr>
            <w:r>
              <w:t>发挥监督作用</w:t>
            </w:r>
          </w:p>
        </w:tc>
        <w:tc>
          <w:tcPr>
            <w:tcW w:w="4605" w:type="dxa"/>
            <w:vAlign w:val="center"/>
          </w:tcPr>
          <w:p>
            <w:pPr>
              <w:pStyle w:val="16"/>
            </w:pPr>
            <w:r>
              <w:t>充分发挥监督作用，营造风清气正的社会氛围</w:t>
            </w:r>
          </w:p>
        </w:tc>
        <w:tc>
          <w:tcPr>
            <w:tcW w:w="2865" w:type="dxa"/>
            <w:vAlign w:val="center"/>
          </w:tcPr>
          <w:p>
            <w:pPr>
              <w:pStyle w:val="16"/>
            </w:pPr>
            <w:r>
              <w:t>稳步推进</w:t>
            </w:r>
          </w:p>
        </w:tc>
        <w:tc>
          <w:tcPr>
            <w:tcW w:w="19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46" w:type="dxa"/>
            <w:vAlign w:val="center"/>
          </w:tcPr>
          <w:p>
            <w:pPr>
              <w:pStyle w:val="17"/>
            </w:pPr>
            <w:r>
              <w:t>满意度指标</w:t>
            </w:r>
          </w:p>
        </w:tc>
        <w:tc>
          <w:tcPr>
            <w:tcW w:w="2205" w:type="dxa"/>
            <w:vAlign w:val="center"/>
          </w:tcPr>
          <w:p>
            <w:pPr>
              <w:pStyle w:val="16"/>
            </w:pPr>
            <w:r>
              <w:t>服务对象满意度指标</w:t>
            </w:r>
          </w:p>
        </w:tc>
        <w:tc>
          <w:tcPr>
            <w:tcW w:w="1815" w:type="dxa"/>
            <w:vAlign w:val="center"/>
          </w:tcPr>
          <w:p>
            <w:pPr>
              <w:pStyle w:val="16"/>
            </w:pPr>
            <w:r>
              <w:t>工作人员满意度</w:t>
            </w:r>
          </w:p>
        </w:tc>
        <w:tc>
          <w:tcPr>
            <w:tcW w:w="4605" w:type="dxa"/>
            <w:vAlign w:val="center"/>
          </w:tcPr>
          <w:p>
            <w:pPr>
              <w:pStyle w:val="16"/>
            </w:pPr>
            <w:r>
              <w:t>工作人员对综合保障工作满意率</w:t>
            </w:r>
          </w:p>
        </w:tc>
        <w:tc>
          <w:tcPr>
            <w:tcW w:w="2865" w:type="dxa"/>
            <w:vAlign w:val="center"/>
          </w:tcPr>
          <w:p>
            <w:pPr>
              <w:pStyle w:val="16"/>
            </w:pPr>
            <w:r>
              <w:t>≥98%</w:t>
            </w:r>
          </w:p>
        </w:tc>
        <w:tc>
          <w:tcPr>
            <w:tcW w:w="1960"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5、2022年初预算KE警示教育片拍摄经费绩效目标表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532"/>
        <w:gridCol w:w="926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532" w:type="dxa"/>
            <w:tcBorders>
              <w:bottom w:val="single" w:color="FFFFFF" w:sz="6" w:space="0"/>
            </w:tcBorders>
            <w:vAlign w:val="center"/>
          </w:tcPr>
          <w:p>
            <w:pPr>
              <w:pStyle w:val="14"/>
            </w:pPr>
            <w:r>
              <w:t>绩效目标</w:t>
            </w:r>
          </w:p>
        </w:tc>
        <w:tc>
          <w:tcPr>
            <w:tcW w:w="9266" w:type="dxa"/>
            <w:tcBorders>
              <w:bottom w:val="single" w:color="FFFFFF" w:sz="6" w:space="0"/>
            </w:tcBorders>
            <w:vAlign w:val="center"/>
          </w:tcPr>
          <w:p>
            <w:pPr>
              <w:pStyle w:val="16"/>
            </w:pPr>
            <w:r>
              <w:t>1.完成2022年拍摄警示教育片工作；</w:t>
            </w:r>
          </w:p>
          <w:p>
            <w:pPr>
              <w:pStyle w:val="16"/>
            </w:pPr>
            <w:r>
              <w:t>2.播放警示教育片，实现警示作用。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2265"/>
        <w:gridCol w:w="1815"/>
        <w:gridCol w:w="2940"/>
        <w:gridCol w:w="387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6" w:type="dxa"/>
            <w:vAlign w:val="center"/>
          </w:tcPr>
          <w:p>
            <w:pPr>
              <w:pStyle w:val="14"/>
            </w:pPr>
            <w:r>
              <w:t>一级指标</w:t>
            </w:r>
          </w:p>
        </w:tc>
        <w:tc>
          <w:tcPr>
            <w:tcW w:w="2265" w:type="dxa"/>
            <w:vAlign w:val="center"/>
          </w:tcPr>
          <w:p>
            <w:pPr>
              <w:pStyle w:val="14"/>
            </w:pPr>
            <w:r>
              <w:t>二级指标</w:t>
            </w:r>
          </w:p>
        </w:tc>
        <w:tc>
          <w:tcPr>
            <w:tcW w:w="1815" w:type="dxa"/>
            <w:vAlign w:val="center"/>
          </w:tcPr>
          <w:p>
            <w:pPr>
              <w:pStyle w:val="14"/>
            </w:pPr>
            <w:r>
              <w:t>三级指标</w:t>
            </w:r>
          </w:p>
        </w:tc>
        <w:tc>
          <w:tcPr>
            <w:tcW w:w="2940" w:type="dxa"/>
            <w:vAlign w:val="center"/>
          </w:tcPr>
          <w:p>
            <w:pPr>
              <w:pStyle w:val="14"/>
            </w:pPr>
            <w:r>
              <w:t>绩效指标描述</w:t>
            </w:r>
          </w:p>
        </w:tc>
        <w:tc>
          <w:tcPr>
            <w:tcW w:w="3874"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restart"/>
            <w:vAlign w:val="center"/>
          </w:tcPr>
          <w:p>
            <w:pPr>
              <w:pStyle w:val="17"/>
            </w:pPr>
            <w:r>
              <w:t>产出指标</w:t>
            </w:r>
          </w:p>
        </w:tc>
        <w:tc>
          <w:tcPr>
            <w:tcW w:w="2265" w:type="dxa"/>
            <w:vAlign w:val="center"/>
          </w:tcPr>
          <w:p>
            <w:pPr>
              <w:pStyle w:val="16"/>
            </w:pPr>
            <w:r>
              <w:t>数量指标</w:t>
            </w:r>
          </w:p>
        </w:tc>
        <w:tc>
          <w:tcPr>
            <w:tcW w:w="1815" w:type="dxa"/>
            <w:vAlign w:val="center"/>
          </w:tcPr>
          <w:p>
            <w:pPr>
              <w:pStyle w:val="16"/>
            </w:pPr>
            <w:r>
              <w:t>警示教育片数量</w:t>
            </w:r>
          </w:p>
        </w:tc>
        <w:tc>
          <w:tcPr>
            <w:tcW w:w="2940" w:type="dxa"/>
            <w:vAlign w:val="center"/>
          </w:tcPr>
          <w:p>
            <w:pPr>
              <w:pStyle w:val="16"/>
            </w:pPr>
            <w:r>
              <w:t>制作警示教育片数量</w:t>
            </w:r>
          </w:p>
        </w:tc>
        <w:tc>
          <w:tcPr>
            <w:tcW w:w="3874" w:type="dxa"/>
            <w:vAlign w:val="center"/>
          </w:tcPr>
          <w:p>
            <w:pPr>
              <w:pStyle w:val="16"/>
            </w:pPr>
            <w:r>
              <w:t>≥2部</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265" w:type="dxa"/>
            <w:vAlign w:val="center"/>
          </w:tcPr>
          <w:p>
            <w:pPr>
              <w:pStyle w:val="16"/>
            </w:pPr>
            <w:r>
              <w:t>数量指标</w:t>
            </w:r>
          </w:p>
        </w:tc>
        <w:tc>
          <w:tcPr>
            <w:tcW w:w="1815" w:type="dxa"/>
            <w:vAlign w:val="center"/>
          </w:tcPr>
          <w:p>
            <w:pPr>
              <w:pStyle w:val="16"/>
            </w:pPr>
            <w:r>
              <w:t>播放次数</w:t>
            </w:r>
          </w:p>
        </w:tc>
        <w:tc>
          <w:tcPr>
            <w:tcW w:w="2940" w:type="dxa"/>
            <w:vAlign w:val="center"/>
          </w:tcPr>
          <w:p>
            <w:pPr>
              <w:pStyle w:val="16"/>
            </w:pPr>
            <w:r>
              <w:t>警示教育片播放次数</w:t>
            </w:r>
          </w:p>
        </w:tc>
        <w:tc>
          <w:tcPr>
            <w:tcW w:w="3874" w:type="dxa"/>
            <w:vAlign w:val="center"/>
          </w:tcPr>
          <w:p>
            <w:pPr>
              <w:pStyle w:val="16"/>
            </w:pPr>
            <w:r>
              <w:t>≥20次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265" w:type="dxa"/>
            <w:vAlign w:val="center"/>
          </w:tcPr>
          <w:p>
            <w:pPr>
              <w:pStyle w:val="16"/>
            </w:pPr>
            <w:r>
              <w:t>质量指标</w:t>
            </w:r>
          </w:p>
        </w:tc>
        <w:tc>
          <w:tcPr>
            <w:tcW w:w="1815" w:type="dxa"/>
            <w:vAlign w:val="center"/>
          </w:tcPr>
          <w:p>
            <w:pPr>
              <w:pStyle w:val="16"/>
            </w:pPr>
            <w:r>
              <w:t>制片合格率</w:t>
            </w:r>
          </w:p>
        </w:tc>
        <w:tc>
          <w:tcPr>
            <w:tcW w:w="2940" w:type="dxa"/>
            <w:vAlign w:val="center"/>
          </w:tcPr>
          <w:p>
            <w:pPr>
              <w:pStyle w:val="16"/>
            </w:pPr>
            <w:r>
              <w:t>教育片制作合格率</w:t>
            </w:r>
          </w:p>
        </w:tc>
        <w:tc>
          <w:tcPr>
            <w:tcW w:w="3874"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265" w:type="dxa"/>
            <w:vAlign w:val="center"/>
          </w:tcPr>
          <w:p>
            <w:pPr>
              <w:pStyle w:val="16"/>
            </w:pPr>
            <w:r>
              <w:t>时效指标</w:t>
            </w:r>
          </w:p>
        </w:tc>
        <w:tc>
          <w:tcPr>
            <w:tcW w:w="1815" w:type="dxa"/>
            <w:vAlign w:val="center"/>
          </w:tcPr>
          <w:p>
            <w:pPr>
              <w:pStyle w:val="16"/>
            </w:pPr>
            <w:r>
              <w:t>拍摄周期</w:t>
            </w:r>
          </w:p>
        </w:tc>
        <w:tc>
          <w:tcPr>
            <w:tcW w:w="2940" w:type="dxa"/>
            <w:vAlign w:val="center"/>
          </w:tcPr>
          <w:p>
            <w:pPr>
              <w:pStyle w:val="16"/>
            </w:pPr>
            <w:r>
              <w:t>典型案例拍摄制作周期</w:t>
            </w:r>
          </w:p>
        </w:tc>
        <w:tc>
          <w:tcPr>
            <w:tcW w:w="3874" w:type="dxa"/>
            <w:vAlign w:val="center"/>
          </w:tcPr>
          <w:p>
            <w:pPr>
              <w:pStyle w:val="16"/>
            </w:pPr>
            <w:r>
              <w:t>≤6周</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265" w:type="dxa"/>
            <w:vAlign w:val="center"/>
          </w:tcPr>
          <w:p>
            <w:pPr>
              <w:pStyle w:val="16"/>
            </w:pPr>
            <w:r>
              <w:t>成本指标</w:t>
            </w:r>
          </w:p>
        </w:tc>
        <w:tc>
          <w:tcPr>
            <w:tcW w:w="1815" w:type="dxa"/>
            <w:vAlign w:val="center"/>
          </w:tcPr>
          <w:p>
            <w:pPr>
              <w:pStyle w:val="16"/>
            </w:pPr>
            <w:r>
              <w:t>制作费用</w:t>
            </w:r>
          </w:p>
        </w:tc>
        <w:tc>
          <w:tcPr>
            <w:tcW w:w="2940" w:type="dxa"/>
            <w:vAlign w:val="center"/>
          </w:tcPr>
          <w:p>
            <w:pPr>
              <w:pStyle w:val="16"/>
            </w:pPr>
            <w:r>
              <w:t>画面拍摄后期制作等费用</w:t>
            </w:r>
          </w:p>
        </w:tc>
        <w:tc>
          <w:tcPr>
            <w:tcW w:w="3874" w:type="dxa"/>
            <w:vAlign w:val="center"/>
          </w:tcPr>
          <w:p>
            <w:pPr>
              <w:pStyle w:val="16"/>
            </w:pPr>
            <w:r>
              <w:t>≤9000元/分钟</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restart"/>
            <w:vAlign w:val="center"/>
          </w:tcPr>
          <w:p>
            <w:pPr>
              <w:pStyle w:val="17"/>
            </w:pPr>
            <w:r>
              <w:t>效益指标</w:t>
            </w:r>
          </w:p>
        </w:tc>
        <w:tc>
          <w:tcPr>
            <w:tcW w:w="2265" w:type="dxa"/>
            <w:vAlign w:val="center"/>
          </w:tcPr>
          <w:p>
            <w:pPr>
              <w:pStyle w:val="16"/>
            </w:pPr>
            <w:r>
              <w:t>社会效益指标</w:t>
            </w:r>
          </w:p>
        </w:tc>
        <w:tc>
          <w:tcPr>
            <w:tcW w:w="1815" w:type="dxa"/>
            <w:vAlign w:val="center"/>
          </w:tcPr>
          <w:p>
            <w:pPr>
              <w:pStyle w:val="16"/>
            </w:pPr>
            <w:r>
              <w:t>观看人数</w:t>
            </w:r>
          </w:p>
        </w:tc>
        <w:tc>
          <w:tcPr>
            <w:tcW w:w="2940" w:type="dxa"/>
            <w:vAlign w:val="center"/>
          </w:tcPr>
          <w:p>
            <w:pPr>
              <w:pStyle w:val="16"/>
            </w:pPr>
            <w:r>
              <w:t>警示教育片观看人数</w:t>
            </w:r>
          </w:p>
        </w:tc>
        <w:tc>
          <w:tcPr>
            <w:tcW w:w="3874" w:type="dxa"/>
            <w:vAlign w:val="center"/>
          </w:tcPr>
          <w:p>
            <w:pPr>
              <w:pStyle w:val="16"/>
            </w:pPr>
            <w:r>
              <w:t>≥1000人次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Merge w:val="continue"/>
            <w:vAlign w:val="center"/>
          </w:tcPr>
          <w:p/>
        </w:tc>
        <w:tc>
          <w:tcPr>
            <w:tcW w:w="2265" w:type="dxa"/>
            <w:vAlign w:val="center"/>
          </w:tcPr>
          <w:p>
            <w:pPr>
              <w:pStyle w:val="16"/>
            </w:pPr>
            <w:r>
              <w:t>可持续影响指标</w:t>
            </w:r>
          </w:p>
        </w:tc>
        <w:tc>
          <w:tcPr>
            <w:tcW w:w="1815" w:type="dxa"/>
            <w:vAlign w:val="center"/>
          </w:tcPr>
          <w:p>
            <w:pPr>
              <w:pStyle w:val="16"/>
            </w:pPr>
            <w:r>
              <w:t>影响力</w:t>
            </w:r>
          </w:p>
        </w:tc>
        <w:tc>
          <w:tcPr>
            <w:tcW w:w="2940" w:type="dxa"/>
            <w:vAlign w:val="center"/>
          </w:tcPr>
          <w:p>
            <w:pPr>
              <w:pStyle w:val="16"/>
            </w:pPr>
            <w:r>
              <w:t>警示教育片影响力</w:t>
            </w:r>
          </w:p>
        </w:tc>
        <w:tc>
          <w:tcPr>
            <w:tcW w:w="3874" w:type="dxa"/>
            <w:vAlign w:val="center"/>
          </w:tcPr>
          <w:p>
            <w:pPr>
              <w:pStyle w:val="16"/>
            </w:pPr>
            <w:r>
              <w:t>警示更精准、制作更精良、感染力更强、教育面更广</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6" w:type="dxa"/>
            <w:vAlign w:val="center"/>
          </w:tcPr>
          <w:p>
            <w:pPr>
              <w:pStyle w:val="17"/>
            </w:pPr>
            <w:r>
              <w:t>满意度指标</w:t>
            </w:r>
          </w:p>
        </w:tc>
        <w:tc>
          <w:tcPr>
            <w:tcW w:w="2265" w:type="dxa"/>
            <w:vAlign w:val="center"/>
          </w:tcPr>
          <w:p>
            <w:pPr>
              <w:pStyle w:val="16"/>
            </w:pPr>
            <w:r>
              <w:t>服务对象满意度指标</w:t>
            </w:r>
          </w:p>
        </w:tc>
        <w:tc>
          <w:tcPr>
            <w:tcW w:w="1815" w:type="dxa"/>
            <w:vAlign w:val="center"/>
          </w:tcPr>
          <w:p>
            <w:pPr>
              <w:pStyle w:val="16"/>
            </w:pPr>
            <w:r>
              <w:t>满意度</w:t>
            </w:r>
          </w:p>
        </w:tc>
        <w:tc>
          <w:tcPr>
            <w:tcW w:w="2940" w:type="dxa"/>
            <w:vAlign w:val="center"/>
          </w:tcPr>
          <w:p>
            <w:pPr>
              <w:pStyle w:val="16"/>
            </w:pPr>
            <w:r>
              <w:t>观看人员受警示教育满意度</w:t>
            </w:r>
          </w:p>
        </w:tc>
        <w:tc>
          <w:tcPr>
            <w:tcW w:w="3874" w:type="dxa"/>
            <w:vAlign w:val="center"/>
          </w:tcPr>
          <w:p>
            <w:pPr>
              <w:pStyle w:val="16"/>
            </w:pPr>
            <w:r>
              <w:t>≥90%</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6、2022年初预算KE派驻纪检组经费绩效目标表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427"/>
        <w:gridCol w:w="937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427" w:type="dxa"/>
            <w:tcBorders>
              <w:bottom w:val="single" w:color="FFFFFF" w:sz="6" w:space="0"/>
            </w:tcBorders>
            <w:vAlign w:val="center"/>
          </w:tcPr>
          <w:p>
            <w:pPr>
              <w:pStyle w:val="14"/>
            </w:pPr>
            <w:r>
              <w:t>绩效目标</w:t>
            </w:r>
          </w:p>
        </w:tc>
        <w:tc>
          <w:tcPr>
            <w:tcW w:w="9371" w:type="dxa"/>
            <w:tcBorders>
              <w:bottom w:val="single" w:color="FFFFFF" w:sz="6" w:space="0"/>
            </w:tcBorders>
            <w:vAlign w:val="center"/>
          </w:tcPr>
          <w:p>
            <w:pPr>
              <w:pStyle w:val="16"/>
            </w:pPr>
            <w:r>
              <w:t>1.督促驻在部门领导班子落实党风廉政建设主体责任，履行对驻在部门党风廉政建设的监督责任</w:t>
            </w:r>
          </w:p>
          <w:p>
            <w:pPr>
              <w:pStyle w:val="16"/>
            </w:pPr>
            <w:r>
              <w:t>2.按照权限或授权初步核实反映驻在单位违纪违法的问题线索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6"/>
        <w:gridCol w:w="2235"/>
        <w:gridCol w:w="1725"/>
        <w:gridCol w:w="3285"/>
        <w:gridCol w:w="3945"/>
        <w:gridCol w:w="21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66" w:type="dxa"/>
            <w:vAlign w:val="center"/>
          </w:tcPr>
          <w:p>
            <w:pPr>
              <w:pStyle w:val="14"/>
            </w:pPr>
            <w:r>
              <w:t>一级指标</w:t>
            </w:r>
          </w:p>
        </w:tc>
        <w:tc>
          <w:tcPr>
            <w:tcW w:w="2235" w:type="dxa"/>
            <w:vAlign w:val="center"/>
          </w:tcPr>
          <w:p>
            <w:pPr>
              <w:pStyle w:val="14"/>
            </w:pPr>
            <w:r>
              <w:t>二级指标</w:t>
            </w:r>
          </w:p>
        </w:tc>
        <w:tc>
          <w:tcPr>
            <w:tcW w:w="1725" w:type="dxa"/>
            <w:vAlign w:val="center"/>
          </w:tcPr>
          <w:p>
            <w:pPr>
              <w:pStyle w:val="14"/>
            </w:pPr>
            <w:r>
              <w:t>三级指标</w:t>
            </w:r>
          </w:p>
        </w:tc>
        <w:tc>
          <w:tcPr>
            <w:tcW w:w="3285" w:type="dxa"/>
            <w:vAlign w:val="center"/>
          </w:tcPr>
          <w:p>
            <w:pPr>
              <w:pStyle w:val="14"/>
            </w:pPr>
            <w:r>
              <w:t>绩效指标描述</w:t>
            </w:r>
          </w:p>
        </w:tc>
        <w:tc>
          <w:tcPr>
            <w:tcW w:w="3945" w:type="dxa"/>
            <w:vAlign w:val="center"/>
          </w:tcPr>
          <w:p>
            <w:pPr>
              <w:pStyle w:val="14"/>
            </w:pPr>
            <w:r>
              <w:t>指标值</w:t>
            </w:r>
          </w:p>
        </w:tc>
        <w:tc>
          <w:tcPr>
            <w:tcW w:w="214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restart"/>
            <w:vAlign w:val="center"/>
          </w:tcPr>
          <w:p>
            <w:pPr>
              <w:pStyle w:val="17"/>
            </w:pPr>
            <w:r>
              <w:t>产出指标</w:t>
            </w:r>
          </w:p>
        </w:tc>
        <w:tc>
          <w:tcPr>
            <w:tcW w:w="2235" w:type="dxa"/>
            <w:vAlign w:val="center"/>
          </w:tcPr>
          <w:p>
            <w:pPr>
              <w:pStyle w:val="16"/>
            </w:pPr>
            <w:r>
              <w:t>数量指标</w:t>
            </w:r>
          </w:p>
        </w:tc>
        <w:tc>
          <w:tcPr>
            <w:tcW w:w="1725" w:type="dxa"/>
            <w:vAlign w:val="center"/>
          </w:tcPr>
          <w:p>
            <w:pPr>
              <w:pStyle w:val="16"/>
            </w:pPr>
            <w:r>
              <w:t>全年办案数量</w:t>
            </w:r>
          </w:p>
        </w:tc>
        <w:tc>
          <w:tcPr>
            <w:tcW w:w="3285" w:type="dxa"/>
            <w:vAlign w:val="center"/>
          </w:tcPr>
          <w:p>
            <w:pPr>
              <w:pStyle w:val="16"/>
            </w:pPr>
            <w:r>
              <w:t>全年办案数量</w:t>
            </w:r>
          </w:p>
        </w:tc>
        <w:tc>
          <w:tcPr>
            <w:tcW w:w="3945" w:type="dxa"/>
            <w:vAlign w:val="center"/>
          </w:tcPr>
          <w:p>
            <w:pPr>
              <w:pStyle w:val="16"/>
            </w:pPr>
            <w:r>
              <w:t>达近三年平均值</w:t>
            </w:r>
          </w:p>
        </w:tc>
        <w:tc>
          <w:tcPr>
            <w:tcW w:w="21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235" w:type="dxa"/>
            <w:vAlign w:val="center"/>
          </w:tcPr>
          <w:p>
            <w:pPr>
              <w:pStyle w:val="16"/>
            </w:pPr>
            <w:r>
              <w:t>质量指标</w:t>
            </w:r>
          </w:p>
        </w:tc>
        <w:tc>
          <w:tcPr>
            <w:tcW w:w="1725" w:type="dxa"/>
            <w:vAlign w:val="center"/>
          </w:tcPr>
          <w:p>
            <w:pPr>
              <w:pStyle w:val="16"/>
            </w:pPr>
            <w:r>
              <w:t>办案质量</w:t>
            </w:r>
          </w:p>
        </w:tc>
        <w:tc>
          <w:tcPr>
            <w:tcW w:w="3285" w:type="dxa"/>
            <w:vAlign w:val="center"/>
          </w:tcPr>
          <w:p>
            <w:pPr>
              <w:pStyle w:val="16"/>
            </w:pPr>
            <w:r>
              <w:t>监督检查、审查调查程序</w:t>
            </w:r>
          </w:p>
        </w:tc>
        <w:tc>
          <w:tcPr>
            <w:tcW w:w="3945" w:type="dxa"/>
            <w:vAlign w:val="center"/>
          </w:tcPr>
          <w:p>
            <w:pPr>
              <w:pStyle w:val="16"/>
            </w:pPr>
            <w:r>
              <w:t>合法合规</w:t>
            </w:r>
          </w:p>
        </w:tc>
        <w:tc>
          <w:tcPr>
            <w:tcW w:w="21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235" w:type="dxa"/>
            <w:vAlign w:val="center"/>
          </w:tcPr>
          <w:p>
            <w:pPr>
              <w:pStyle w:val="16"/>
            </w:pPr>
            <w:r>
              <w:t>时效指标</w:t>
            </w:r>
          </w:p>
        </w:tc>
        <w:tc>
          <w:tcPr>
            <w:tcW w:w="1725" w:type="dxa"/>
            <w:vAlign w:val="center"/>
          </w:tcPr>
          <w:p>
            <w:pPr>
              <w:pStyle w:val="16"/>
            </w:pPr>
            <w:r>
              <w:t>办案期限</w:t>
            </w:r>
          </w:p>
        </w:tc>
        <w:tc>
          <w:tcPr>
            <w:tcW w:w="3285" w:type="dxa"/>
            <w:vAlign w:val="center"/>
          </w:tcPr>
          <w:p>
            <w:pPr>
              <w:pStyle w:val="16"/>
            </w:pPr>
            <w:r>
              <w:t>描述每个案件的办理期限</w:t>
            </w:r>
          </w:p>
        </w:tc>
        <w:tc>
          <w:tcPr>
            <w:tcW w:w="3945" w:type="dxa"/>
            <w:vAlign w:val="center"/>
          </w:tcPr>
          <w:p>
            <w:pPr>
              <w:pStyle w:val="16"/>
            </w:pPr>
            <w:r>
              <w:t>在规定期限内办结案件</w:t>
            </w:r>
          </w:p>
        </w:tc>
        <w:tc>
          <w:tcPr>
            <w:tcW w:w="21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235" w:type="dxa"/>
            <w:vAlign w:val="center"/>
          </w:tcPr>
          <w:p>
            <w:pPr>
              <w:pStyle w:val="16"/>
            </w:pPr>
            <w:r>
              <w:t>成本指标</w:t>
            </w:r>
          </w:p>
        </w:tc>
        <w:tc>
          <w:tcPr>
            <w:tcW w:w="1725" w:type="dxa"/>
            <w:vAlign w:val="center"/>
          </w:tcPr>
          <w:p>
            <w:pPr>
              <w:pStyle w:val="16"/>
            </w:pPr>
            <w:r>
              <w:t>差旅补助</w:t>
            </w:r>
          </w:p>
        </w:tc>
        <w:tc>
          <w:tcPr>
            <w:tcW w:w="3285" w:type="dxa"/>
            <w:vAlign w:val="center"/>
          </w:tcPr>
          <w:p>
            <w:pPr>
              <w:pStyle w:val="16"/>
            </w:pPr>
            <w:r>
              <w:t>人均差旅补助标准</w:t>
            </w:r>
          </w:p>
        </w:tc>
        <w:tc>
          <w:tcPr>
            <w:tcW w:w="3945" w:type="dxa"/>
            <w:vAlign w:val="center"/>
          </w:tcPr>
          <w:p>
            <w:pPr>
              <w:pStyle w:val="16"/>
            </w:pPr>
            <w:r>
              <w:t>≤180元/天/人</w:t>
            </w:r>
          </w:p>
        </w:tc>
        <w:tc>
          <w:tcPr>
            <w:tcW w:w="21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restart"/>
            <w:vAlign w:val="center"/>
          </w:tcPr>
          <w:p>
            <w:pPr>
              <w:pStyle w:val="17"/>
            </w:pPr>
            <w:r>
              <w:t>效益指标</w:t>
            </w:r>
          </w:p>
        </w:tc>
        <w:tc>
          <w:tcPr>
            <w:tcW w:w="2235" w:type="dxa"/>
            <w:vAlign w:val="center"/>
          </w:tcPr>
          <w:p>
            <w:pPr>
              <w:pStyle w:val="16"/>
            </w:pPr>
            <w:r>
              <w:t>社会效益指标</w:t>
            </w:r>
          </w:p>
        </w:tc>
        <w:tc>
          <w:tcPr>
            <w:tcW w:w="1725" w:type="dxa"/>
            <w:vAlign w:val="center"/>
          </w:tcPr>
          <w:p>
            <w:pPr>
              <w:pStyle w:val="16"/>
            </w:pPr>
            <w:r>
              <w:t>办案社会效果</w:t>
            </w:r>
          </w:p>
        </w:tc>
        <w:tc>
          <w:tcPr>
            <w:tcW w:w="3285" w:type="dxa"/>
            <w:vAlign w:val="center"/>
          </w:tcPr>
          <w:p>
            <w:pPr>
              <w:pStyle w:val="16"/>
            </w:pPr>
            <w:r>
              <w:t>严惩腐败</w:t>
            </w:r>
          </w:p>
        </w:tc>
        <w:tc>
          <w:tcPr>
            <w:tcW w:w="3945" w:type="dxa"/>
            <w:vAlign w:val="center"/>
          </w:tcPr>
          <w:p>
            <w:pPr>
              <w:pStyle w:val="16"/>
            </w:pPr>
            <w:r>
              <w:t>维护党纪法规的严肃性，对失职失责问题进行追责，激励干部担当作为，通报曝光反面典型，长期有效发挥警示震慑作用</w:t>
            </w:r>
          </w:p>
        </w:tc>
        <w:tc>
          <w:tcPr>
            <w:tcW w:w="21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Merge w:val="continue"/>
            <w:vAlign w:val="center"/>
          </w:tcPr>
          <w:p/>
        </w:tc>
        <w:tc>
          <w:tcPr>
            <w:tcW w:w="2235" w:type="dxa"/>
            <w:vAlign w:val="center"/>
          </w:tcPr>
          <w:p>
            <w:pPr>
              <w:pStyle w:val="16"/>
            </w:pPr>
            <w:r>
              <w:t>可持续影响指标</w:t>
            </w:r>
          </w:p>
        </w:tc>
        <w:tc>
          <w:tcPr>
            <w:tcW w:w="1725" w:type="dxa"/>
            <w:vAlign w:val="center"/>
          </w:tcPr>
          <w:p>
            <w:pPr>
              <w:pStyle w:val="16"/>
            </w:pPr>
            <w:r>
              <w:t>办案长远效果</w:t>
            </w:r>
          </w:p>
        </w:tc>
        <w:tc>
          <w:tcPr>
            <w:tcW w:w="3285" w:type="dxa"/>
            <w:vAlign w:val="center"/>
          </w:tcPr>
          <w:p>
            <w:pPr>
              <w:pStyle w:val="16"/>
            </w:pPr>
            <w:r>
              <w:t>推进纪检监察工作高质量发展</w:t>
            </w:r>
          </w:p>
        </w:tc>
        <w:tc>
          <w:tcPr>
            <w:tcW w:w="3945" w:type="dxa"/>
            <w:vAlign w:val="center"/>
          </w:tcPr>
          <w:p>
            <w:pPr>
              <w:pStyle w:val="16"/>
            </w:pPr>
            <w:r>
              <w:t>发挥全面从严治党引领保障作用，增强纪检监察工作的统筹力和系统性</w:t>
            </w:r>
          </w:p>
        </w:tc>
        <w:tc>
          <w:tcPr>
            <w:tcW w:w="21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66" w:type="dxa"/>
            <w:vAlign w:val="center"/>
          </w:tcPr>
          <w:p>
            <w:pPr>
              <w:pStyle w:val="17"/>
            </w:pPr>
            <w:r>
              <w:t>满意度指标</w:t>
            </w:r>
          </w:p>
        </w:tc>
        <w:tc>
          <w:tcPr>
            <w:tcW w:w="2235" w:type="dxa"/>
            <w:vAlign w:val="center"/>
          </w:tcPr>
          <w:p>
            <w:pPr>
              <w:pStyle w:val="16"/>
            </w:pPr>
            <w:r>
              <w:t>服务对象满意度指标</w:t>
            </w:r>
          </w:p>
        </w:tc>
        <w:tc>
          <w:tcPr>
            <w:tcW w:w="1725" w:type="dxa"/>
            <w:vAlign w:val="center"/>
          </w:tcPr>
          <w:p>
            <w:pPr>
              <w:pStyle w:val="16"/>
            </w:pPr>
            <w:r>
              <w:t>案件办理满意度</w:t>
            </w:r>
          </w:p>
        </w:tc>
        <w:tc>
          <w:tcPr>
            <w:tcW w:w="3285" w:type="dxa"/>
            <w:vAlign w:val="center"/>
          </w:tcPr>
          <w:p>
            <w:pPr>
              <w:pStyle w:val="16"/>
            </w:pPr>
            <w:r>
              <w:t>举报对象对案件办理结果满意率</w:t>
            </w:r>
          </w:p>
        </w:tc>
        <w:tc>
          <w:tcPr>
            <w:tcW w:w="3945" w:type="dxa"/>
            <w:vAlign w:val="center"/>
          </w:tcPr>
          <w:p>
            <w:pPr>
              <w:pStyle w:val="16"/>
            </w:pPr>
            <w:r>
              <w:t>≥95%</w:t>
            </w:r>
          </w:p>
        </w:tc>
        <w:tc>
          <w:tcPr>
            <w:tcW w:w="2140"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7、2022年初预算KE巡察经费绩效目标表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292"/>
        <w:gridCol w:w="950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292" w:type="dxa"/>
            <w:tcBorders>
              <w:bottom w:val="single" w:color="FFFFFF" w:sz="6" w:space="0"/>
            </w:tcBorders>
            <w:vAlign w:val="center"/>
          </w:tcPr>
          <w:p>
            <w:pPr>
              <w:pStyle w:val="14"/>
            </w:pPr>
            <w:r>
              <w:t>绩效目标</w:t>
            </w:r>
          </w:p>
        </w:tc>
        <w:tc>
          <w:tcPr>
            <w:tcW w:w="9506" w:type="dxa"/>
            <w:tcBorders>
              <w:bottom w:val="single" w:color="FFFFFF" w:sz="6" w:space="0"/>
            </w:tcBorders>
            <w:vAlign w:val="center"/>
          </w:tcPr>
          <w:p>
            <w:pPr>
              <w:pStyle w:val="16"/>
            </w:pPr>
            <w:r>
              <w:t>1.与省委巡视办和巡视组联络对接两次</w:t>
            </w:r>
          </w:p>
          <w:p>
            <w:pPr>
              <w:pStyle w:val="16"/>
            </w:pPr>
            <w:r>
              <w:t>2.完成两轮常规巡察暂定24个市直部门，提级巡察6个县直部门，交叉巡察8个县直部门，覆盖5个县市区。</w:t>
            </w:r>
          </w:p>
          <w:p>
            <w:pPr>
              <w:pStyle w:val="16"/>
            </w:pPr>
            <w:r>
              <w:t>3.保障2022年巡察工作顺利开展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2190"/>
        <w:gridCol w:w="1575"/>
        <w:gridCol w:w="4815"/>
        <w:gridCol w:w="2224"/>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26" w:type="dxa"/>
            <w:vAlign w:val="center"/>
          </w:tcPr>
          <w:p>
            <w:pPr>
              <w:pStyle w:val="14"/>
            </w:pPr>
            <w:r>
              <w:t>一级指标</w:t>
            </w:r>
          </w:p>
        </w:tc>
        <w:tc>
          <w:tcPr>
            <w:tcW w:w="2190" w:type="dxa"/>
            <w:vAlign w:val="center"/>
          </w:tcPr>
          <w:p>
            <w:pPr>
              <w:pStyle w:val="14"/>
            </w:pPr>
            <w:r>
              <w:t>二级指标</w:t>
            </w:r>
          </w:p>
        </w:tc>
        <w:tc>
          <w:tcPr>
            <w:tcW w:w="1575" w:type="dxa"/>
            <w:vAlign w:val="center"/>
          </w:tcPr>
          <w:p>
            <w:pPr>
              <w:pStyle w:val="14"/>
            </w:pPr>
            <w:r>
              <w:t>三级指标</w:t>
            </w:r>
          </w:p>
        </w:tc>
        <w:tc>
          <w:tcPr>
            <w:tcW w:w="4815" w:type="dxa"/>
            <w:vAlign w:val="center"/>
          </w:tcPr>
          <w:p>
            <w:pPr>
              <w:pStyle w:val="14"/>
            </w:pPr>
            <w:r>
              <w:t>绩效指标描述</w:t>
            </w:r>
          </w:p>
        </w:tc>
        <w:tc>
          <w:tcPr>
            <w:tcW w:w="2224"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Merge w:val="restart"/>
            <w:vAlign w:val="center"/>
          </w:tcPr>
          <w:p>
            <w:pPr>
              <w:pStyle w:val="17"/>
            </w:pPr>
            <w:r>
              <w:t>产出指标</w:t>
            </w:r>
          </w:p>
        </w:tc>
        <w:tc>
          <w:tcPr>
            <w:tcW w:w="2190" w:type="dxa"/>
            <w:vAlign w:val="center"/>
          </w:tcPr>
          <w:p>
            <w:pPr>
              <w:pStyle w:val="16"/>
            </w:pPr>
            <w:r>
              <w:t>数量指标</w:t>
            </w:r>
          </w:p>
        </w:tc>
        <w:tc>
          <w:tcPr>
            <w:tcW w:w="1575" w:type="dxa"/>
            <w:vAlign w:val="center"/>
          </w:tcPr>
          <w:p>
            <w:pPr>
              <w:pStyle w:val="16"/>
            </w:pPr>
            <w:r>
              <w:t>常规巡察次数</w:t>
            </w:r>
          </w:p>
        </w:tc>
        <w:tc>
          <w:tcPr>
            <w:tcW w:w="4815" w:type="dxa"/>
            <w:vAlign w:val="center"/>
          </w:tcPr>
          <w:p>
            <w:pPr>
              <w:pStyle w:val="16"/>
            </w:pPr>
            <w:r>
              <w:t>市本级常规巡察</w:t>
            </w:r>
          </w:p>
        </w:tc>
        <w:tc>
          <w:tcPr>
            <w:tcW w:w="2224" w:type="dxa"/>
            <w:vAlign w:val="center"/>
          </w:tcPr>
          <w:p>
            <w:pPr>
              <w:pStyle w:val="16"/>
            </w:pPr>
            <w:r>
              <w:t>≥2轮</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Merge w:val="continue"/>
            <w:vAlign w:val="center"/>
          </w:tcPr>
          <w:p/>
        </w:tc>
        <w:tc>
          <w:tcPr>
            <w:tcW w:w="2190" w:type="dxa"/>
            <w:vAlign w:val="center"/>
          </w:tcPr>
          <w:p>
            <w:pPr>
              <w:pStyle w:val="16"/>
            </w:pPr>
            <w:r>
              <w:t>数量指标</w:t>
            </w:r>
          </w:p>
        </w:tc>
        <w:tc>
          <w:tcPr>
            <w:tcW w:w="1575" w:type="dxa"/>
            <w:vAlign w:val="center"/>
          </w:tcPr>
          <w:p>
            <w:pPr>
              <w:pStyle w:val="16"/>
            </w:pPr>
            <w:r>
              <w:t>巡察县数量</w:t>
            </w:r>
          </w:p>
        </w:tc>
        <w:tc>
          <w:tcPr>
            <w:tcW w:w="4815" w:type="dxa"/>
            <w:vAlign w:val="center"/>
          </w:tcPr>
          <w:p>
            <w:pPr>
              <w:pStyle w:val="16"/>
            </w:pPr>
            <w:r>
              <w:t>提级巡察、交叉巡察县数量</w:t>
            </w:r>
          </w:p>
        </w:tc>
        <w:tc>
          <w:tcPr>
            <w:tcW w:w="2224" w:type="dxa"/>
            <w:vAlign w:val="center"/>
          </w:tcPr>
          <w:p>
            <w:pPr>
              <w:pStyle w:val="16"/>
            </w:pPr>
            <w:r>
              <w:t>≥5个</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Merge w:val="continue"/>
            <w:vAlign w:val="center"/>
          </w:tcPr>
          <w:p/>
        </w:tc>
        <w:tc>
          <w:tcPr>
            <w:tcW w:w="2190" w:type="dxa"/>
            <w:vAlign w:val="center"/>
          </w:tcPr>
          <w:p>
            <w:pPr>
              <w:pStyle w:val="16"/>
            </w:pPr>
            <w:r>
              <w:t>质量指标</w:t>
            </w:r>
          </w:p>
        </w:tc>
        <w:tc>
          <w:tcPr>
            <w:tcW w:w="1575" w:type="dxa"/>
            <w:vAlign w:val="center"/>
          </w:tcPr>
          <w:p>
            <w:pPr>
              <w:pStyle w:val="16"/>
            </w:pPr>
            <w:r>
              <w:t>巡察工作质量</w:t>
            </w:r>
          </w:p>
        </w:tc>
        <w:tc>
          <w:tcPr>
            <w:tcW w:w="4815" w:type="dxa"/>
            <w:vAlign w:val="center"/>
          </w:tcPr>
          <w:p>
            <w:pPr>
              <w:pStyle w:val="16"/>
            </w:pPr>
            <w:r>
              <w:t>巡察监督程序</w:t>
            </w:r>
          </w:p>
        </w:tc>
        <w:tc>
          <w:tcPr>
            <w:tcW w:w="2224" w:type="dxa"/>
            <w:vAlign w:val="center"/>
          </w:tcPr>
          <w:p>
            <w:pPr>
              <w:pStyle w:val="16"/>
            </w:pPr>
            <w:r>
              <w:t>合法合规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Merge w:val="continue"/>
            <w:vAlign w:val="center"/>
          </w:tcPr>
          <w:p/>
        </w:tc>
        <w:tc>
          <w:tcPr>
            <w:tcW w:w="2190" w:type="dxa"/>
            <w:vAlign w:val="center"/>
          </w:tcPr>
          <w:p>
            <w:pPr>
              <w:pStyle w:val="16"/>
            </w:pPr>
            <w:r>
              <w:t>时效指标</w:t>
            </w:r>
          </w:p>
        </w:tc>
        <w:tc>
          <w:tcPr>
            <w:tcW w:w="1575" w:type="dxa"/>
            <w:vAlign w:val="center"/>
          </w:tcPr>
          <w:p>
            <w:pPr>
              <w:pStyle w:val="16"/>
            </w:pPr>
            <w:r>
              <w:t>巡察时限</w:t>
            </w:r>
          </w:p>
        </w:tc>
        <w:tc>
          <w:tcPr>
            <w:tcW w:w="4815" w:type="dxa"/>
            <w:vAlign w:val="center"/>
          </w:tcPr>
          <w:p>
            <w:pPr>
              <w:pStyle w:val="16"/>
            </w:pPr>
            <w:r>
              <w:t>在规定期限内完成两轮巡察</w:t>
            </w:r>
          </w:p>
        </w:tc>
        <w:tc>
          <w:tcPr>
            <w:tcW w:w="2224" w:type="dxa"/>
            <w:vAlign w:val="center"/>
          </w:tcPr>
          <w:p>
            <w:pPr>
              <w:pStyle w:val="16"/>
            </w:pPr>
            <w:r>
              <w:t>≤4月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Merge w:val="continue"/>
            <w:vAlign w:val="center"/>
          </w:tcPr>
          <w:p/>
        </w:tc>
        <w:tc>
          <w:tcPr>
            <w:tcW w:w="2190" w:type="dxa"/>
            <w:vAlign w:val="center"/>
          </w:tcPr>
          <w:p>
            <w:pPr>
              <w:pStyle w:val="16"/>
            </w:pPr>
            <w:r>
              <w:t>成本指标</w:t>
            </w:r>
          </w:p>
        </w:tc>
        <w:tc>
          <w:tcPr>
            <w:tcW w:w="1575" w:type="dxa"/>
            <w:vAlign w:val="center"/>
          </w:tcPr>
          <w:p>
            <w:pPr>
              <w:pStyle w:val="16"/>
            </w:pPr>
            <w:r>
              <w:t>差旅标准</w:t>
            </w:r>
          </w:p>
        </w:tc>
        <w:tc>
          <w:tcPr>
            <w:tcW w:w="4815" w:type="dxa"/>
            <w:vAlign w:val="center"/>
          </w:tcPr>
          <w:p>
            <w:pPr>
              <w:pStyle w:val="16"/>
            </w:pPr>
            <w:r>
              <w:t>市区内人均差旅标准</w:t>
            </w:r>
          </w:p>
        </w:tc>
        <w:tc>
          <w:tcPr>
            <w:tcW w:w="2224" w:type="dxa"/>
            <w:vAlign w:val="center"/>
          </w:tcPr>
          <w:p>
            <w:pPr>
              <w:pStyle w:val="16"/>
            </w:pPr>
            <w:r>
              <w:t>≤300元/人/天</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Merge w:val="restart"/>
            <w:vAlign w:val="center"/>
          </w:tcPr>
          <w:p>
            <w:pPr>
              <w:pStyle w:val="17"/>
            </w:pPr>
            <w:r>
              <w:t>效益指标</w:t>
            </w:r>
          </w:p>
        </w:tc>
        <w:tc>
          <w:tcPr>
            <w:tcW w:w="2190" w:type="dxa"/>
            <w:vAlign w:val="center"/>
          </w:tcPr>
          <w:p>
            <w:pPr>
              <w:pStyle w:val="16"/>
            </w:pPr>
            <w:r>
              <w:t>社会效益指标</w:t>
            </w:r>
          </w:p>
        </w:tc>
        <w:tc>
          <w:tcPr>
            <w:tcW w:w="1575" w:type="dxa"/>
            <w:vAlign w:val="center"/>
          </w:tcPr>
          <w:p>
            <w:pPr>
              <w:pStyle w:val="16"/>
            </w:pPr>
            <w:r>
              <w:t>巡察效果</w:t>
            </w:r>
          </w:p>
        </w:tc>
        <w:tc>
          <w:tcPr>
            <w:tcW w:w="4815" w:type="dxa"/>
            <w:vAlign w:val="center"/>
          </w:tcPr>
          <w:p>
            <w:pPr>
              <w:pStyle w:val="16"/>
            </w:pPr>
            <w:r>
              <w:t>有效发挥巡察监督平台作用和联系群众纽带功能</w:t>
            </w:r>
          </w:p>
        </w:tc>
        <w:tc>
          <w:tcPr>
            <w:tcW w:w="2224" w:type="dxa"/>
            <w:vAlign w:val="center"/>
          </w:tcPr>
          <w:p>
            <w:pPr>
              <w:pStyle w:val="16"/>
            </w:pPr>
            <w:r>
              <w:t>明显成效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Merge w:val="continue"/>
            <w:vAlign w:val="center"/>
          </w:tcPr>
          <w:p/>
        </w:tc>
        <w:tc>
          <w:tcPr>
            <w:tcW w:w="2190" w:type="dxa"/>
            <w:vAlign w:val="center"/>
          </w:tcPr>
          <w:p>
            <w:pPr>
              <w:pStyle w:val="16"/>
            </w:pPr>
            <w:r>
              <w:t>可持续影响指标</w:t>
            </w:r>
          </w:p>
        </w:tc>
        <w:tc>
          <w:tcPr>
            <w:tcW w:w="1575" w:type="dxa"/>
            <w:vAlign w:val="center"/>
          </w:tcPr>
          <w:p>
            <w:pPr>
              <w:pStyle w:val="16"/>
            </w:pPr>
            <w:r>
              <w:t>巡察作用</w:t>
            </w:r>
          </w:p>
        </w:tc>
        <w:tc>
          <w:tcPr>
            <w:tcW w:w="4815" w:type="dxa"/>
            <w:vAlign w:val="center"/>
          </w:tcPr>
          <w:p>
            <w:pPr>
              <w:pStyle w:val="16"/>
            </w:pPr>
            <w:r>
              <w:t>有效发挥政治监督作用</w:t>
            </w:r>
          </w:p>
        </w:tc>
        <w:tc>
          <w:tcPr>
            <w:tcW w:w="2224" w:type="dxa"/>
            <w:vAlign w:val="center"/>
          </w:tcPr>
          <w:p>
            <w:pPr>
              <w:pStyle w:val="16"/>
            </w:pPr>
            <w:r>
              <w:t>持续有效</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26" w:type="dxa"/>
            <w:vAlign w:val="center"/>
          </w:tcPr>
          <w:p>
            <w:pPr>
              <w:pStyle w:val="17"/>
            </w:pPr>
            <w:r>
              <w:t>满意度指标</w:t>
            </w:r>
          </w:p>
        </w:tc>
        <w:tc>
          <w:tcPr>
            <w:tcW w:w="2190" w:type="dxa"/>
            <w:vAlign w:val="center"/>
          </w:tcPr>
          <w:p>
            <w:pPr>
              <w:pStyle w:val="16"/>
            </w:pPr>
            <w:r>
              <w:t>服务对象满意度指标</w:t>
            </w:r>
          </w:p>
        </w:tc>
        <w:tc>
          <w:tcPr>
            <w:tcW w:w="1575" w:type="dxa"/>
            <w:vAlign w:val="center"/>
          </w:tcPr>
          <w:p>
            <w:pPr>
              <w:pStyle w:val="16"/>
            </w:pPr>
            <w:r>
              <w:t>工作满意度</w:t>
            </w:r>
          </w:p>
        </w:tc>
        <w:tc>
          <w:tcPr>
            <w:tcW w:w="4815" w:type="dxa"/>
            <w:vAlign w:val="center"/>
          </w:tcPr>
          <w:p>
            <w:pPr>
              <w:pStyle w:val="16"/>
            </w:pPr>
            <w:r>
              <w:t>被巡单位对巡察工作满意率</w:t>
            </w:r>
          </w:p>
        </w:tc>
        <w:tc>
          <w:tcPr>
            <w:tcW w:w="2224" w:type="dxa"/>
            <w:vAlign w:val="center"/>
          </w:tcPr>
          <w:p>
            <w:pPr>
              <w:pStyle w:val="16"/>
            </w:pPr>
            <w:r>
              <w:t>≥98%</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8、2022年初预算KE综合保障楼建设经费绩效目标表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547"/>
        <w:gridCol w:w="925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5547" w:type="dxa"/>
            <w:tcBorders>
              <w:bottom w:val="single" w:color="FFFFFF" w:sz="6" w:space="0"/>
            </w:tcBorders>
            <w:vAlign w:val="center"/>
          </w:tcPr>
          <w:p>
            <w:pPr>
              <w:pStyle w:val="14"/>
            </w:pPr>
            <w:r>
              <w:t>绩效目标</w:t>
            </w:r>
          </w:p>
        </w:tc>
        <w:tc>
          <w:tcPr>
            <w:tcW w:w="9251" w:type="dxa"/>
            <w:tcBorders>
              <w:bottom w:val="single" w:color="FFFFFF" w:sz="6" w:space="0"/>
            </w:tcBorders>
            <w:vAlign w:val="center"/>
          </w:tcPr>
          <w:p>
            <w:pPr>
              <w:pStyle w:val="16"/>
            </w:pPr>
            <w:r>
              <w:t>1.2022年12月31日以前保障楼正常投入使用。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265"/>
        <w:gridCol w:w="1845"/>
        <w:gridCol w:w="433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1" w:type="dxa"/>
            <w:vAlign w:val="center"/>
          </w:tcPr>
          <w:p>
            <w:pPr>
              <w:pStyle w:val="14"/>
            </w:pPr>
            <w:r>
              <w:t>一级指标</w:t>
            </w:r>
          </w:p>
        </w:tc>
        <w:tc>
          <w:tcPr>
            <w:tcW w:w="2265" w:type="dxa"/>
            <w:vAlign w:val="center"/>
          </w:tcPr>
          <w:p>
            <w:pPr>
              <w:pStyle w:val="14"/>
            </w:pPr>
            <w:r>
              <w:t>二级指标</w:t>
            </w:r>
          </w:p>
        </w:tc>
        <w:tc>
          <w:tcPr>
            <w:tcW w:w="1845" w:type="dxa"/>
            <w:vAlign w:val="center"/>
          </w:tcPr>
          <w:p>
            <w:pPr>
              <w:pStyle w:val="14"/>
            </w:pPr>
            <w:r>
              <w:t>三级指标</w:t>
            </w:r>
          </w:p>
        </w:tc>
        <w:tc>
          <w:tcPr>
            <w:tcW w:w="4333"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restart"/>
            <w:vAlign w:val="center"/>
          </w:tcPr>
          <w:p>
            <w:pPr>
              <w:pStyle w:val="17"/>
            </w:pPr>
            <w:r>
              <w:t>产出指标</w:t>
            </w:r>
          </w:p>
        </w:tc>
        <w:tc>
          <w:tcPr>
            <w:tcW w:w="2265" w:type="dxa"/>
            <w:vAlign w:val="center"/>
          </w:tcPr>
          <w:p>
            <w:pPr>
              <w:pStyle w:val="16"/>
            </w:pPr>
            <w:r>
              <w:t>数量指标</w:t>
            </w:r>
          </w:p>
        </w:tc>
        <w:tc>
          <w:tcPr>
            <w:tcW w:w="1845" w:type="dxa"/>
            <w:vAlign w:val="center"/>
          </w:tcPr>
          <w:p>
            <w:pPr>
              <w:pStyle w:val="16"/>
            </w:pPr>
            <w:r>
              <w:t>建设保障楼</w:t>
            </w:r>
          </w:p>
        </w:tc>
        <w:tc>
          <w:tcPr>
            <w:tcW w:w="4333" w:type="dxa"/>
            <w:vAlign w:val="center"/>
          </w:tcPr>
          <w:p>
            <w:pPr>
              <w:pStyle w:val="16"/>
            </w:pPr>
            <w:r>
              <w:t>完成综合保障楼建设工程</w:t>
            </w:r>
          </w:p>
        </w:tc>
        <w:tc>
          <w:tcPr>
            <w:tcW w:w="2466" w:type="dxa"/>
            <w:vAlign w:val="center"/>
          </w:tcPr>
          <w:p>
            <w:pPr>
              <w:pStyle w:val="16"/>
            </w:pPr>
            <w:r>
              <w:t>≥1幢</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265" w:type="dxa"/>
            <w:vAlign w:val="center"/>
          </w:tcPr>
          <w:p>
            <w:pPr>
              <w:pStyle w:val="16"/>
            </w:pPr>
            <w:r>
              <w:t>质量指标</w:t>
            </w:r>
          </w:p>
        </w:tc>
        <w:tc>
          <w:tcPr>
            <w:tcW w:w="1845" w:type="dxa"/>
            <w:vAlign w:val="center"/>
          </w:tcPr>
          <w:p>
            <w:pPr>
              <w:pStyle w:val="16"/>
            </w:pPr>
            <w:r>
              <w:t>工程质量</w:t>
            </w:r>
          </w:p>
        </w:tc>
        <w:tc>
          <w:tcPr>
            <w:tcW w:w="4333" w:type="dxa"/>
            <w:vAlign w:val="center"/>
          </w:tcPr>
          <w:p>
            <w:pPr>
              <w:pStyle w:val="16"/>
            </w:pPr>
            <w:r>
              <w:t>按规划建设标准质量达标率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265" w:type="dxa"/>
            <w:vAlign w:val="center"/>
          </w:tcPr>
          <w:p>
            <w:pPr>
              <w:pStyle w:val="16"/>
            </w:pPr>
            <w:r>
              <w:t>时效指标</w:t>
            </w:r>
          </w:p>
        </w:tc>
        <w:tc>
          <w:tcPr>
            <w:tcW w:w="1845" w:type="dxa"/>
            <w:vAlign w:val="center"/>
          </w:tcPr>
          <w:p>
            <w:pPr>
              <w:pStyle w:val="16"/>
            </w:pPr>
            <w:r>
              <w:t>工程完工期限</w:t>
            </w:r>
          </w:p>
        </w:tc>
        <w:tc>
          <w:tcPr>
            <w:tcW w:w="4333" w:type="dxa"/>
            <w:vAlign w:val="center"/>
          </w:tcPr>
          <w:p>
            <w:pPr>
              <w:pStyle w:val="16"/>
            </w:pPr>
            <w:r>
              <w:t>综合保障楼正常投入使用期限</w:t>
            </w:r>
          </w:p>
        </w:tc>
        <w:tc>
          <w:tcPr>
            <w:tcW w:w="2466" w:type="dxa"/>
            <w:vAlign w:val="center"/>
          </w:tcPr>
          <w:p>
            <w:pPr>
              <w:pStyle w:val="16"/>
            </w:pPr>
            <w:r>
              <w:t>今年年底前投入使用</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Merge w:val="continue"/>
            <w:vAlign w:val="center"/>
          </w:tcPr>
          <w:p/>
        </w:tc>
        <w:tc>
          <w:tcPr>
            <w:tcW w:w="2265" w:type="dxa"/>
            <w:vAlign w:val="center"/>
          </w:tcPr>
          <w:p>
            <w:pPr>
              <w:pStyle w:val="16"/>
            </w:pPr>
            <w:r>
              <w:t>成本指标</w:t>
            </w:r>
          </w:p>
        </w:tc>
        <w:tc>
          <w:tcPr>
            <w:tcW w:w="1845" w:type="dxa"/>
            <w:vAlign w:val="center"/>
          </w:tcPr>
          <w:p>
            <w:pPr>
              <w:pStyle w:val="16"/>
            </w:pPr>
            <w:r>
              <w:t>工程建设成本</w:t>
            </w:r>
          </w:p>
        </w:tc>
        <w:tc>
          <w:tcPr>
            <w:tcW w:w="4333" w:type="dxa"/>
            <w:vAlign w:val="center"/>
          </w:tcPr>
          <w:p>
            <w:pPr>
              <w:pStyle w:val="16"/>
            </w:pPr>
            <w:r>
              <w:t>压缩工程建设成本</w:t>
            </w:r>
          </w:p>
        </w:tc>
        <w:tc>
          <w:tcPr>
            <w:tcW w:w="2466" w:type="dxa"/>
            <w:vAlign w:val="center"/>
          </w:tcPr>
          <w:p>
            <w:pPr>
              <w:pStyle w:val="16"/>
            </w:pPr>
            <w:r>
              <w:t>≥2万元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Align w:val="center"/>
          </w:tcPr>
          <w:p>
            <w:pPr>
              <w:pStyle w:val="17"/>
            </w:pPr>
            <w:r>
              <w:t>效益指标</w:t>
            </w:r>
          </w:p>
        </w:tc>
        <w:tc>
          <w:tcPr>
            <w:tcW w:w="2265" w:type="dxa"/>
            <w:vAlign w:val="center"/>
          </w:tcPr>
          <w:p>
            <w:pPr>
              <w:pStyle w:val="16"/>
            </w:pPr>
            <w:r>
              <w:t>社会效益指标</w:t>
            </w:r>
          </w:p>
        </w:tc>
        <w:tc>
          <w:tcPr>
            <w:tcW w:w="1845" w:type="dxa"/>
            <w:vAlign w:val="center"/>
          </w:tcPr>
          <w:p>
            <w:pPr>
              <w:pStyle w:val="16"/>
            </w:pPr>
            <w:r>
              <w:t>保障留置工作</w:t>
            </w:r>
          </w:p>
        </w:tc>
        <w:tc>
          <w:tcPr>
            <w:tcW w:w="4333" w:type="dxa"/>
            <w:vAlign w:val="center"/>
          </w:tcPr>
          <w:p>
            <w:pPr>
              <w:pStyle w:val="16"/>
            </w:pPr>
            <w:r>
              <w:t>描述保障留置工作开展程度</w:t>
            </w:r>
          </w:p>
        </w:tc>
        <w:tc>
          <w:tcPr>
            <w:tcW w:w="2466" w:type="dxa"/>
            <w:vAlign w:val="center"/>
          </w:tcPr>
          <w:p>
            <w:pPr>
              <w:pStyle w:val="16"/>
            </w:pPr>
            <w:r>
              <w:t>正常运转</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21" w:type="dxa"/>
            <w:vAlign w:val="center"/>
          </w:tcPr>
          <w:p>
            <w:pPr>
              <w:pStyle w:val="17"/>
            </w:pPr>
            <w:r>
              <w:t>满意度指标</w:t>
            </w:r>
          </w:p>
        </w:tc>
        <w:tc>
          <w:tcPr>
            <w:tcW w:w="2265" w:type="dxa"/>
            <w:vAlign w:val="center"/>
          </w:tcPr>
          <w:p>
            <w:pPr>
              <w:pStyle w:val="16"/>
            </w:pPr>
            <w:r>
              <w:t>服务对象满意度指标</w:t>
            </w:r>
          </w:p>
        </w:tc>
        <w:tc>
          <w:tcPr>
            <w:tcW w:w="1845" w:type="dxa"/>
            <w:vAlign w:val="center"/>
          </w:tcPr>
          <w:p>
            <w:pPr>
              <w:pStyle w:val="16"/>
            </w:pPr>
            <w:r>
              <w:t>使用人员满意率</w:t>
            </w:r>
          </w:p>
        </w:tc>
        <w:tc>
          <w:tcPr>
            <w:tcW w:w="4333" w:type="dxa"/>
            <w:vAlign w:val="center"/>
          </w:tcPr>
          <w:p>
            <w:pPr>
              <w:pStyle w:val="16"/>
            </w:pPr>
            <w:r>
              <w:t>留置及看护工作人员的满意率</w:t>
            </w:r>
          </w:p>
        </w:tc>
        <w:tc>
          <w:tcPr>
            <w:tcW w:w="2466" w:type="dxa"/>
            <w:vAlign w:val="center"/>
          </w:tcPr>
          <w:p>
            <w:pPr>
              <w:pStyle w:val="16"/>
            </w:pPr>
            <w:r>
              <w:t>≥98%</w:t>
            </w:r>
          </w:p>
        </w:tc>
        <w:tc>
          <w:tcPr>
            <w:tcW w:w="2466"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0" w:after="0"/>
        <w:ind w:firstLine="560"/>
        <w:jc w:val="left"/>
        <w:outlineLvl w:val="9"/>
      </w:pPr>
      <w:r>
        <w:rPr>
          <w:rFonts w:ascii="方正仿宋_GBK" w:hAnsi="方正仿宋_GBK" w:eastAsia="方正仿宋_GBK" w:cs="方正仿宋_GBK"/>
          <w:b/>
          <w:color w:val="000000"/>
          <w:sz w:val="28"/>
        </w:rPr>
        <w:t>9、2022年初预算MB信息化建设经费绩效目标表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4662"/>
        <w:gridCol w:w="1013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4662" w:type="dxa"/>
            <w:tcBorders>
              <w:bottom w:val="single" w:color="FFFFFF" w:sz="6" w:space="0"/>
            </w:tcBorders>
            <w:vAlign w:val="center"/>
          </w:tcPr>
          <w:p>
            <w:pPr>
              <w:pStyle w:val="14"/>
            </w:pPr>
            <w:r>
              <w:t>绩效目标</w:t>
            </w:r>
          </w:p>
        </w:tc>
        <w:tc>
          <w:tcPr>
            <w:tcW w:w="10136" w:type="dxa"/>
            <w:tcBorders>
              <w:bottom w:val="single" w:color="FFFFFF" w:sz="6" w:space="0"/>
            </w:tcBorders>
            <w:vAlign w:val="center"/>
          </w:tcPr>
          <w:p>
            <w:pPr>
              <w:pStyle w:val="16"/>
            </w:pPr>
            <w:r>
              <w:t>1.留置场所机房、居审同楼及强电改造建设完毕,留置场所新平台采购并安装完毕；保障1-12月沧州市纪委机关及留置场所设备、检举举报平台运行正常；完成市本级及县区纪检监察内网分级保护测评项目；更换市一级纪检监察内网加密机设备；更换完成留置场所UPS电池更新；完成纪检监察外网资料等级保护测评设备授权的购买及资料整理工作；走读式谈话场所更新四邻监控设备及审讯平台的添加安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1"/>
        <w:gridCol w:w="1380"/>
        <w:gridCol w:w="1905"/>
        <w:gridCol w:w="6420"/>
        <w:gridCol w:w="1470"/>
        <w:gridCol w:w="2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1" w:type="dxa"/>
            <w:vAlign w:val="center"/>
          </w:tcPr>
          <w:p>
            <w:pPr>
              <w:pStyle w:val="14"/>
            </w:pPr>
            <w:r>
              <w:t>一级指标</w:t>
            </w:r>
          </w:p>
        </w:tc>
        <w:tc>
          <w:tcPr>
            <w:tcW w:w="1380" w:type="dxa"/>
            <w:vAlign w:val="center"/>
          </w:tcPr>
          <w:p>
            <w:pPr>
              <w:pStyle w:val="14"/>
            </w:pPr>
            <w:r>
              <w:t>二级指标</w:t>
            </w:r>
          </w:p>
        </w:tc>
        <w:tc>
          <w:tcPr>
            <w:tcW w:w="1905" w:type="dxa"/>
            <w:vAlign w:val="center"/>
          </w:tcPr>
          <w:p>
            <w:pPr>
              <w:pStyle w:val="14"/>
            </w:pPr>
            <w:r>
              <w:t>三级指标</w:t>
            </w:r>
          </w:p>
        </w:tc>
        <w:tc>
          <w:tcPr>
            <w:tcW w:w="6420" w:type="dxa"/>
            <w:vAlign w:val="center"/>
          </w:tcPr>
          <w:p>
            <w:pPr>
              <w:pStyle w:val="14"/>
            </w:pPr>
            <w:r>
              <w:t>绩效指标描述</w:t>
            </w:r>
          </w:p>
        </w:tc>
        <w:tc>
          <w:tcPr>
            <w:tcW w:w="1470" w:type="dxa"/>
            <w:vAlign w:val="center"/>
          </w:tcPr>
          <w:p>
            <w:pPr>
              <w:pStyle w:val="14"/>
            </w:pPr>
            <w:r>
              <w:t>指标值</w:t>
            </w:r>
          </w:p>
        </w:tc>
        <w:tc>
          <w:tcPr>
            <w:tcW w:w="2230"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restart"/>
            <w:vAlign w:val="center"/>
          </w:tcPr>
          <w:p>
            <w:pPr>
              <w:pStyle w:val="17"/>
            </w:pPr>
            <w:r>
              <w:t>产出指标</w:t>
            </w:r>
          </w:p>
        </w:tc>
        <w:tc>
          <w:tcPr>
            <w:tcW w:w="1380" w:type="dxa"/>
            <w:vAlign w:val="center"/>
          </w:tcPr>
          <w:p>
            <w:pPr>
              <w:pStyle w:val="16"/>
            </w:pPr>
            <w:r>
              <w:t>数量指标</w:t>
            </w:r>
          </w:p>
        </w:tc>
        <w:tc>
          <w:tcPr>
            <w:tcW w:w="1905" w:type="dxa"/>
            <w:vAlign w:val="center"/>
          </w:tcPr>
          <w:p>
            <w:pPr>
              <w:pStyle w:val="16"/>
            </w:pPr>
            <w:r>
              <w:t>改造楼宇数量</w:t>
            </w:r>
          </w:p>
        </w:tc>
        <w:tc>
          <w:tcPr>
            <w:tcW w:w="6420" w:type="dxa"/>
            <w:vAlign w:val="center"/>
          </w:tcPr>
          <w:p>
            <w:pPr>
              <w:pStyle w:val="16"/>
            </w:pPr>
            <w:r>
              <w:t>留置场所改造楼宇数</w:t>
            </w:r>
          </w:p>
        </w:tc>
        <w:tc>
          <w:tcPr>
            <w:tcW w:w="1470" w:type="dxa"/>
            <w:vAlign w:val="center"/>
          </w:tcPr>
          <w:p>
            <w:pPr>
              <w:pStyle w:val="16"/>
            </w:pPr>
            <w:r>
              <w:t>≥6栋</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数量指标</w:t>
            </w:r>
          </w:p>
        </w:tc>
        <w:tc>
          <w:tcPr>
            <w:tcW w:w="1905" w:type="dxa"/>
            <w:vAlign w:val="center"/>
          </w:tcPr>
          <w:p>
            <w:pPr>
              <w:pStyle w:val="16"/>
            </w:pPr>
            <w:r>
              <w:t>改造机房数量</w:t>
            </w:r>
          </w:p>
        </w:tc>
        <w:tc>
          <w:tcPr>
            <w:tcW w:w="6420" w:type="dxa"/>
            <w:vAlign w:val="center"/>
          </w:tcPr>
          <w:p>
            <w:pPr>
              <w:pStyle w:val="16"/>
            </w:pPr>
            <w:r>
              <w:t>留置场所机房建设数</w:t>
            </w:r>
          </w:p>
        </w:tc>
        <w:tc>
          <w:tcPr>
            <w:tcW w:w="1470" w:type="dxa"/>
            <w:vAlign w:val="center"/>
          </w:tcPr>
          <w:p>
            <w:pPr>
              <w:pStyle w:val="16"/>
            </w:pPr>
            <w:r>
              <w:t>≥1间</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数量指标</w:t>
            </w:r>
          </w:p>
        </w:tc>
        <w:tc>
          <w:tcPr>
            <w:tcW w:w="1905" w:type="dxa"/>
            <w:vAlign w:val="center"/>
          </w:tcPr>
          <w:p>
            <w:pPr>
              <w:pStyle w:val="16"/>
            </w:pPr>
            <w:r>
              <w:t>添加加密机</w:t>
            </w:r>
          </w:p>
        </w:tc>
        <w:tc>
          <w:tcPr>
            <w:tcW w:w="6420" w:type="dxa"/>
            <w:vAlign w:val="center"/>
          </w:tcPr>
          <w:p>
            <w:pPr>
              <w:pStyle w:val="16"/>
            </w:pPr>
            <w:r>
              <w:t>市本级添加加密机设备数量</w:t>
            </w:r>
          </w:p>
        </w:tc>
        <w:tc>
          <w:tcPr>
            <w:tcW w:w="1470" w:type="dxa"/>
            <w:vAlign w:val="center"/>
          </w:tcPr>
          <w:p>
            <w:pPr>
              <w:pStyle w:val="16"/>
            </w:pPr>
            <w:r>
              <w:t>≥1台</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数量指标</w:t>
            </w:r>
          </w:p>
        </w:tc>
        <w:tc>
          <w:tcPr>
            <w:tcW w:w="1905" w:type="dxa"/>
            <w:vAlign w:val="center"/>
          </w:tcPr>
          <w:p>
            <w:pPr>
              <w:pStyle w:val="16"/>
            </w:pPr>
            <w:r>
              <w:t>替换UPS电池</w:t>
            </w:r>
          </w:p>
        </w:tc>
        <w:tc>
          <w:tcPr>
            <w:tcW w:w="6420" w:type="dxa"/>
            <w:vAlign w:val="center"/>
          </w:tcPr>
          <w:p>
            <w:pPr>
              <w:pStyle w:val="16"/>
            </w:pPr>
            <w:r>
              <w:t>UPS电池替换数</w:t>
            </w:r>
          </w:p>
        </w:tc>
        <w:tc>
          <w:tcPr>
            <w:tcW w:w="1470" w:type="dxa"/>
            <w:vAlign w:val="center"/>
          </w:tcPr>
          <w:p>
            <w:pPr>
              <w:pStyle w:val="16"/>
            </w:pPr>
            <w:r>
              <w:t>≥5组</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数量指标</w:t>
            </w:r>
          </w:p>
        </w:tc>
        <w:tc>
          <w:tcPr>
            <w:tcW w:w="1905" w:type="dxa"/>
            <w:vAlign w:val="center"/>
          </w:tcPr>
          <w:p>
            <w:pPr>
              <w:pStyle w:val="16"/>
            </w:pPr>
            <w:r>
              <w:t>添加审讯平台数量</w:t>
            </w:r>
          </w:p>
        </w:tc>
        <w:tc>
          <w:tcPr>
            <w:tcW w:w="6420" w:type="dxa"/>
            <w:vAlign w:val="center"/>
          </w:tcPr>
          <w:p>
            <w:pPr>
              <w:pStyle w:val="16"/>
            </w:pPr>
            <w:r>
              <w:t>走读式谈话场所审讯平台添加数量</w:t>
            </w:r>
          </w:p>
        </w:tc>
        <w:tc>
          <w:tcPr>
            <w:tcW w:w="1470" w:type="dxa"/>
            <w:vAlign w:val="center"/>
          </w:tcPr>
          <w:p>
            <w:pPr>
              <w:pStyle w:val="16"/>
            </w:pPr>
            <w:r>
              <w:t>≥1套</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数量指标</w:t>
            </w:r>
          </w:p>
        </w:tc>
        <w:tc>
          <w:tcPr>
            <w:tcW w:w="1905" w:type="dxa"/>
            <w:vAlign w:val="center"/>
          </w:tcPr>
          <w:p>
            <w:pPr>
              <w:pStyle w:val="16"/>
            </w:pPr>
            <w:r>
              <w:t>添加监控数量</w:t>
            </w:r>
          </w:p>
        </w:tc>
        <w:tc>
          <w:tcPr>
            <w:tcW w:w="6420" w:type="dxa"/>
            <w:vAlign w:val="center"/>
          </w:tcPr>
          <w:p>
            <w:pPr>
              <w:pStyle w:val="16"/>
            </w:pPr>
            <w:r>
              <w:t>走读式谈话场所添加监控数量</w:t>
            </w:r>
          </w:p>
        </w:tc>
        <w:tc>
          <w:tcPr>
            <w:tcW w:w="1470" w:type="dxa"/>
            <w:vAlign w:val="center"/>
          </w:tcPr>
          <w:p>
            <w:pPr>
              <w:pStyle w:val="16"/>
            </w:pPr>
            <w:r>
              <w:t>≥7个</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数量指标</w:t>
            </w:r>
          </w:p>
        </w:tc>
        <w:tc>
          <w:tcPr>
            <w:tcW w:w="1905" w:type="dxa"/>
            <w:vAlign w:val="center"/>
          </w:tcPr>
          <w:p>
            <w:pPr>
              <w:pStyle w:val="16"/>
            </w:pPr>
            <w:r>
              <w:t>添加平台数量</w:t>
            </w:r>
          </w:p>
        </w:tc>
        <w:tc>
          <w:tcPr>
            <w:tcW w:w="6420" w:type="dxa"/>
            <w:vAlign w:val="center"/>
          </w:tcPr>
          <w:p>
            <w:pPr>
              <w:pStyle w:val="16"/>
            </w:pPr>
            <w:r>
              <w:t>留置场所平台添加数量</w:t>
            </w:r>
          </w:p>
        </w:tc>
        <w:tc>
          <w:tcPr>
            <w:tcW w:w="1470" w:type="dxa"/>
            <w:vAlign w:val="center"/>
          </w:tcPr>
          <w:p>
            <w:pPr>
              <w:pStyle w:val="16"/>
            </w:pPr>
            <w:r>
              <w:t>≥1套</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质量指标</w:t>
            </w:r>
          </w:p>
        </w:tc>
        <w:tc>
          <w:tcPr>
            <w:tcW w:w="1905" w:type="dxa"/>
            <w:vAlign w:val="center"/>
          </w:tcPr>
          <w:p>
            <w:pPr>
              <w:pStyle w:val="16"/>
            </w:pPr>
            <w:r>
              <w:t>质量检查合格率</w:t>
            </w:r>
          </w:p>
        </w:tc>
        <w:tc>
          <w:tcPr>
            <w:tcW w:w="6420" w:type="dxa"/>
            <w:vAlign w:val="center"/>
          </w:tcPr>
          <w:p>
            <w:pPr>
              <w:pStyle w:val="16"/>
            </w:pPr>
            <w:r>
              <w:t>产品质量检查合格率</w:t>
            </w:r>
          </w:p>
        </w:tc>
        <w:tc>
          <w:tcPr>
            <w:tcW w:w="1470" w:type="dxa"/>
            <w:vAlign w:val="center"/>
          </w:tcPr>
          <w:p>
            <w:pPr>
              <w:pStyle w:val="16"/>
            </w:pPr>
            <w:r>
              <w:t>≥100%</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质量指标</w:t>
            </w:r>
          </w:p>
        </w:tc>
        <w:tc>
          <w:tcPr>
            <w:tcW w:w="1905" w:type="dxa"/>
            <w:vAlign w:val="center"/>
          </w:tcPr>
          <w:p>
            <w:pPr>
              <w:pStyle w:val="16"/>
            </w:pPr>
            <w:r>
              <w:t>故障率</w:t>
            </w:r>
          </w:p>
        </w:tc>
        <w:tc>
          <w:tcPr>
            <w:tcW w:w="6420" w:type="dxa"/>
            <w:vAlign w:val="center"/>
          </w:tcPr>
          <w:p>
            <w:pPr>
              <w:pStyle w:val="16"/>
            </w:pPr>
            <w:r>
              <w:t>设备故障率</w:t>
            </w:r>
          </w:p>
        </w:tc>
        <w:tc>
          <w:tcPr>
            <w:tcW w:w="1470" w:type="dxa"/>
            <w:vAlign w:val="center"/>
          </w:tcPr>
          <w:p>
            <w:pPr>
              <w:pStyle w:val="16"/>
            </w:pPr>
            <w:r>
              <w:t>≤5%</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质量指标</w:t>
            </w:r>
          </w:p>
        </w:tc>
        <w:tc>
          <w:tcPr>
            <w:tcW w:w="1905" w:type="dxa"/>
            <w:vAlign w:val="center"/>
          </w:tcPr>
          <w:p>
            <w:pPr>
              <w:pStyle w:val="16"/>
            </w:pPr>
            <w:r>
              <w:t>系统安全性</w:t>
            </w:r>
          </w:p>
        </w:tc>
        <w:tc>
          <w:tcPr>
            <w:tcW w:w="6420" w:type="dxa"/>
            <w:vAlign w:val="center"/>
          </w:tcPr>
          <w:p>
            <w:pPr>
              <w:pStyle w:val="16"/>
            </w:pPr>
            <w:r>
              <w:t>软件系统使用安全性</w:t>
            </w:r>
          </w:p>
        </w:tc>
        <w:tc>
          <w:tcPr>
            <w:tcW w:w="1470" w:type="dxa"/>
            <w:vAlign w:val="center"/>
          </w:tcPr>
          <w:p>
            <w:pPr>
              <w:pStyle w:val="16"/>
            </w:pPr>
            <w:r>
              <w:t>≥95%</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时效指标</w:t>
            </w:r>
          </w:p>
        </w:tc>
        <w:tc>
          <w:tcPr>
            <w:tcW w:w="1905" w:type="dxa"/>
            <w:vAlign w:val="center"/>
          </w:tcPr>
          <w:p>
            <w:pPr>
              <w:pStyle w:val="16"/>
            </w:pPr>
            <w:r>
              <w:t>故障响应时间</w:t>
            </w:r>
          </w:p>
        </w:tc>
        <w:tc>
          <w:tcPr>
            <w:tcW w:w="6420" w:type="dxa"/>
            <w:vAlign w:val="center"/>
          </w:tcPr>
          <w:p>
            <w:pPr>
              <w:pStyle w:val="16"/>
            </w:pPr>
            <w:r>
              <w:t>运维外包服务、机房不间断供电及设备巡检服务、检举举报平台基层版驻场运维服务故障修复处理时长</w:t>
            </w:r>
          </w:p>
        </w:tc>
        <w:tc>
          <w:tcPr>
            <w:tcW w:w="1470" w:type="dxa"/>
            <w:vAlign w:val="center"/>
          </w:tcPr>
          <w:p>
            <w:pPr>
              <w:pStyle w:val="16"/>
            </w:pPr>
            <w:r>
              <w:t>≤48小时</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Merge w:val="continue"/>
            <w:vAlign w:val="center"/>
          </w:tcPr>
          <w:p/>
        </w:tc>
        <w:tc>
          <w:tcPr>
            <w:tcW w:w="1380" w:type="dxa"/>
            <w:vAlign w:val="center"/>
          </w:tcPr>
          <w:p>
            <w:pPr>
              <w:pStyle w:val="16"/>
            </w:pPr>
            <w:r>
              <w:t>成本指标</w:t>
            </w:r>
          </w:p>
        </w:tc>
        <w:tc>
          <w:tcPr>
            <w:tcW w:w="1905" w:type="dxa"/>
            <w:vAlign w:val="center"/>
          </w:tcPr>
          <w:p>
            <w:pPr>
              <w:pStyle w:val="16"/>
            </w:pPr>
            <w:r>
              <w:t>压缩成本</w:t>
            </w:r>
          </w:p>
        </w:tc>
        <w:tc>
          <w:tcPr>
            <w:tcW w:w="6420" w:type="dxa"/>
            <w:vAlign w:val="center"/>
          </w:tcPr>
          <w:p>
            <w:pPr>
              <w:pStyle w:val="16"/>
            </w:pPr>
            <w:r>
              <w:t>降低采购成本，压减经费支出</w:t>
            </w:r>
          </w:p>
        </w:tc>
        <w:tc>
          <w:tcPr>
            <w:tcW w:w="1470" w:type="dxa"/>
            <w:vAlign w:val="center"/>
          </w:tcPr>
          <w:p>
            <w:pPr>
              <w:pStyle w:val="16"/>
            </w:pPr>
            <w:r>
              <w:t>≤1%</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Align w:val="center"/>
          </w:tcPr>
          <w:p>
            <w:pPr>
              <w:pStyle w:val="17"/>
            </w:pPr>
            <w:r>
              <w:t>效益指标</w:t>
            </w:r>
          </w:p>
        </w:tc>
        <w:tc>
          <w:tcPr>
            <w:tcW w:w="1380" w:type="dxa"/>
            <w:vAlign w:val="center"/>
          </w:tcPr>
          <w:p>
            <w:pPr>
              <w:pStyle w:val="16"/>
            </w:pPr>
            <w:r>
              <w:t>社会效益指标</w:t>
            </w:r>
          </w:p>
        </w:tc>
        <w:tc>
          <w:tcPr>
            <w:tcW w:w="1905" w:type="dxa"/>
            <w:vAlign w:val="center"/>
          </w:tcPr>
          <w:p>
            <w:pPr>
              <w:pStyle w:val="16"/>
            </w:pPr>
            <w:r>
              <w:t>提升网络安全</w:t>
            </w:r>
          </w:p>
        </w:tc>
        <w:tc>
          <w:tcPr>
            <w:tcW w:w="6420" w:type="dxa"/>
            <w:vAlign w:val="center"/>
          </w:tcPr>
          <w:p>
            <w:pPr>
              <w:pStyle w:val="16"/>
            </w:pPr>
            <w:r>
              <w:t>提升留置区网络安全，保障纪检监察工作正常运行</w:t>
            </w:r>
          </w:p>
        </w:tc>
        <w:tc>
          <w:tcPr>
            <w:tcW w:w="1470" w:type="dxa"/>
            <w:vAlign w:val="center"/>
          </w:tcPr>
          <w:p>
            <w:pPr>
              <w:pStyle w:val="16"/>
            </w:pPr>
            <w:r>
              <w:t>长期有效</w:t>
            </w:r>
          </w:p>
        </w:tc>
        <w:tc>
          <w:tcPr>
            <w:tcW w:w="223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91" w:type="dxa"/>
            <w:vAlign w:val="center"/>
          </w:tcPr>
          <w:p>
            <w:pPr>
              <w:pStyle w:val="17"/>
            </w:pPr>
            <w:r>
              <w:t>满意度指标</w:t>
            </w:r>
          </w:p>
        </w:tc>
        <w:tc>
          <w:tcPr>
            <w:tcW w:w="1380" w:type="dxa"/>
            <w:vAlign w:val="center"/>
          </w:tcPr>
          <w:p>
            <w:pPr>
              <w:pStyle w:val="16"/>
            </w:pPr>
            <w:r>
              <w:t>服务对象满意度指标</w:t>
            </w:r>
          </w:p>
        </w:tc>
        <w:tc>
          <w:tcPr>
            <w:tcW w:w="1905" w:type="dxa"/>
            <w:vAlign w:val="center"/>
          </w:tcPr>
          <w:p>
            <w:pPr>
              <w:pStyle w:val="16"/>
            </w:pPr>
            <w:r>
              <w:t>使用人员满意度</w:t>
            </w:r>
          </w:p>
        </w:tc>
        <w:tc>
          <w:tcPr>
            <w:tcW w:w="6420" w:type="dxa"/>
            <w:vAlign w:val="center"/>
          </w:tcPr>
          <w:p>
            <w:pPr>
              <w:pStyle w:val="16"/>
            </w:pPr>
            <w:r>
              <w:t>留置区看护人员、办案人员、群众工作中心解放人员使用信息化设备设施工作满意度</w:t>
            </w:r>
          </w:p>
        </w:tc>
        <w:tc>
          <w:tcPr>
            <w:tcW w:w="1470" w:type="dxa"/>
            <w:vAlign w:val="center"/>
          </w:tcPr>
          <w:p>
            <w:pPr>
              <w:pStyle w:val="16"/>
            </w:pPr>
            <w:r>
              <w:t>≥95%</w:t>
            </w:r>
          </w:p>
        </w:tc>
        <w:tc>
          <w:tcPr>
            <w:tcW w:w="2230" w:type="dxa"/>
            <w:vAlign w:val="center"/>
          </w:tcPr>
          <w:p>
            <w:pPr>
              <w:pStyle w:val="16"/>
            </w:pPr>
          </w:p>
        </w:tc>
      </w:tr>
    </w:tbl>
    <w:p>
      <w:pPr>
        <w:sectPr>
          <w:pgSz w:w="16840" w:h="11900" w:orient="landscape"/>
          <w:pgMar w:top="1361" w:right="1020" w:bottom="1134" w:left="1531" w:header="720" w:footer="720" w:gutter="0"/>
          <w:cols w:space="0" w:num="1"/>
          <w:rtlGutter w:val="0"/>
          <w:docGrid w:linePitch="0"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2022年，中共沧州市纪律检查委员会、监察委员会本级安排政府采购预算666.12万元。具体内容见下表。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5"/>
        <w:gridCol w:w="1035"/>
        <w:gridCol w:w="1725"/>
        <w:gridCol w:w="1575"/>
        <w:gridCol w:w="480"/>
        <w:gridCol w:w="465"/>
        <w:gridCol w:w="855"/>
        <w:gridCol w:w="915"/>
        <w:gridCol w:w="975"/>
        <w:gridCol w:w="660"/>
        <w:gridCol w:w="825"/>
        <w:gridCol w:w="720"/>
        <w:gridCol w:w="390"/>
        <w:gridCol w:w="660"/>
        <w:gridCol w:w="895"/>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40" w:type="dxa"/>
            <w:gridSpan w:val="7"/>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222中共沧州市纪律检查委员会、监察委员会</w:t>
            </w:r>
            <w:r>
              <w:rPr>
                <w:rFonts w:hint="eastAsia"/>
                <w:lang w:eastAsia="zh-CN"/>
              </w:rPr>
              <w:t>本级</w:t>
            </w:r>
          </w:p>
        </w:tc>
        <w:tc>
          <w:tcPr>
            <w:tcW w:w="696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40" w:type="dxa"/>
            <w:gridSpan w:val="2"/>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政府采购项目来源</w:t>
            </w:r>
          </w:p>
        </w:tc>
        <w:tc>
          <w:tcPr>
            <w:tcW w:w="172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采购物品名称</w:t>
            </w:r>
          </w:p>
        </w:tc>
        <w:tc>
          <w:tcPr>
            <w:tcW w:w="157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政府采购目录序号</w:t>
            </w:r>
          </w:p>
        </w:tc>
        <w:tc>
          <w:tcPr>
            <w:tcW w:w="480"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计量单位</w:t>
            </w:r>
          </w:p>
        </w:tc>
        <w:tc>
          <w:tcPr>
            <w:tcW w:w="46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数量</w:t>
            </w:r>
          </w:p>
        </w:tc>
        <w:tc>
          <w:tcPr>
            <w:tcW w:w="855"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单价</w:t>
            </w:r>
          </w:p>
        </w:tc>
        <w:tc>
          <w:tcPr>
            <w:tcW w:w="6040" w:type="dxa"/>
            <w:gridSpan w:val="8"/>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政府采购金额（当年部门预算安排资金）</w:t>
            </w:r>
          </w:p>
        </w:tc>
        <w:tc>
          <w:tcPr>
            <w:tcW w:w="924" w:type="dxa"/>
            <w:vMerge w:val="restar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项目名称</w:t>
            </w:r>
          </w:p>
        </w:tc>
        <w:tc>
          <w:tcPr>
            <w:tcW w:w="103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预算资金</w:t>
            </w:r>
          </w:p>
        </w:tc>
        <w:tc>
          <w:tcPr>
            <w:tcW w:w="172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57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480"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46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855"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91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合计</w:t>
            </w:r>
          </w:p>
        </w:tc>
        <w:tc>
          <w:tcPr>
            <w:tcW w:w="97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一般公共预算拨款</w:t>
            </w:r>
          </w:p>
        </w:tc>
        <w:tc>
          <w:tcPr>
            <w:tcW w:w="66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基金预算拨款</w:t>
            </w:r>
          </w:p>
        </w:tc>
        <w:tc>
          <w:tcPr>
            <w:tcW w:w="82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国有资本经营预算拨款</w:t>
            </w:r>
          </w:p>
        </w:tc>
        <w:tc>
          <w:tcPr>
            <w:tcW w:w="72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财政专户核拨</w:t>
            </w:r>
          </w:p>
        </w:tc>
        <w:tc>
          <w:tcPr>
            <w:tcW w:w="39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单位资金</w:t>
            </w:r>
          </w:p>
        </w:tc>
        <w:tc>
          <w:tcPr>
            <w:tcW w:w="660"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财政拨款结转</w:t>
            </w:r>
          </w:p>
        </w:tc>
        <w:tc>
          <w:tcPr>
            <w:tcW w:w="895" w:type="dxa"/>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pPr>
            <w:r>
              <w:t>非财政拨款结转结余</w:t>
            </w:r>
          </w:p>
        </w:tc>
        <w:tc>
          <w:tcPr>
            <w:tcW w:w="924" w:type="dxa"/>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05" w:type="dxa"/>
            <w:vAlign w:val="center"/>
          </w:tcPr>
          <w:p>
            <w:pPr>
              <w:pStyle w:val="18"/>
            </w:pPr>
            <w:r>
              <w:t>合  计</w:t>
            </w:r>
          </w:p>
        </w:tc>
        <w:tc>
          <w:tcPr>
            <w:tcW w:w="1035" w:type="dxa"/>
            <w:vAlign w:val="center"/>
          </w:tcPr>
          <w:p>
            <w:pPr>
              <w:pStyle w:val="19"/>
            </w:pPr>
          </w:p>
        </w:tc>
        <w:tc>
          <w:tcPr>
            <w:tcW w:w="1725" w:type="dxa"/>
            <w:vAlign w:val="center"/>
          </w:tcPr>
          <w:p>
            <w:pPr>
              <w:pStyle w:val="20"/>
            </w:pPr>
          </w:p>
        </w:tc>
        <w:tc>
          <w:tcPr>
            <w:tcW w:w="1575" w:type="dxa"/>
            <w:vAlign w:val="center"/>
          </w:tcPr>
          <w:p>
            <w:pPr>
              <w:pStyle w:val="20"/>
            </w:pPr>
          </w:p>
        </w:tc>
        <w:tc>
          <w:tcPr>
            <w:tcW w:w="480" w:type="dxa"/>
            <w:vAlign w:val="center"/>
          </w:tcPr>
          <w:p>
            <w:pPr>
              <w:pStyle w:val="18"/>
            </w:pPr>
          </w:p>
        </w:tc>
        <w:tc>
          <w:tcPr>
            <w:tcW w:w="465" w:type="dxa"/>
            <w:vAlign w:val="center"/>
          </w:tcPr>
          <w:p>
            <w:pPr>
              <w:pStyle w:val="19"/>
            </w:pPr>
          </w:p>
        </w:tc>
        <w:tc>
          <w:tcPr>
            <w:tcW w:w="855" w:type="dxa"/>
            <w:vAlign w:val="center"/>
          </w:tcPr>
          <w:p>
            <w:pPr>
              <w:pStyle w:val="19"/>
            </w:pPr>
          </w:p>
        </w:tc>
        <w:tc>
          <w:tcPr>
            <w:tcW w:w="915" w:type="dxa"/>
            <w:vAlign w:val="center"/>
          </w:tcPr>
          <w:p>
            <w:pPr>
              <w:pStyle w:val="19"/>
            </w:pPr>
            <w:r>
              <w:t>666.12</w:t>
            </w:r>
          </w:p>
        </w:tc>
        <w:tc>
          <w:tcPr>
            <w:tcW w:w="975" w:type="dxa"/>
            <w:vAlign w:val="center"/>
          </w:tcPr>
          <w:p>
            <w:pPr>
              <w:pStyle w:val="19"/>
            </w:pPr>
            <w:r>
              <w:t>666.12</w:t>
            </w:r>
          </w:p>
        </w:tc>
        <w:tc>
          <w:tcPr>
            <w:tcW w:w="660" w:type="dxa"/>
            <w:vAlign w:val="center"/>
          </w:tcPr>
          <w:p>
            <w:pPr>
              <w:pStyle w:val="19"/>
            </w:pPr>
          </w:p>
        </w:tc>
        <w:tc>
          <w:tcPr>
            <w:tcW w:w="825" w:type="dxa"/>
            <w:vAlign w:val="center"/>
          </w:tcPr>
          <w:p>
            <w:pPr>
              <w:pStyle w:val="19"/>
            </w:pPr>
          </w:p>
        </w:tc>
        <w:tc>
          <w:tcPr>
            <w:tcW w:w="720" w:type="dxa"/>
            <w:vAlign w:val="center"/>
          </w:tcPr>
          <w:p>
            <w:pPr>
              <w:pStyle w:val="19"/>
            </w:pPr>
          </w:p>
        </w:tc>
        <w:tc>
          <w:tcPr>
            <w:tcW w:w="390" w:type="dxa"/>
            <w:vAlign w:val="center"/>
          </w:tcPr>
          <w:p>
            <w:pPr>
              <w:pStyle w:val="19"/>
            </w:pPr>
          </w:p>
        </w:tc>
        <w:tc>
          <w:tcPr>
            <w:tcW w:w="660" w:type="dxa"/>
            <w:vAlign w:val="center"/>
          </w:tcPr>
          <w:p>
            <w:pPr>
              <w:pStyle w:val="19"/>
            </w:pPr>
          </w:p>
        </w:tc>
        <w:tc>
          <w:tcPr>
            <w:tcW w:w="895" w:type="dxa"/>
            <w:vAlign w:val="center"/>
          </w:tcPr>
          <w:p>
            <w:pPr>
              <w:pStyle w:val="19"/>
            </w:pPr>
          </w:p>
        </w:tc>
        <w:tc>
          <w:tcPr>
            <w:tcW w:w="924" w:type="dxa"/>
            <w:vAlign w:val="center"/>
          </w:tcPr>
          <w:p>
            <w:pPr>
              <w:pStyle w:val="19"/>
            </w:pPr>
            <w:r>
              <w:t>650.30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8"/>
            </w:pPr>
            <w:r>
              <w:t>中共沧州市纪律检查委员会、监察委员会本级小计</w:t>
            </w:r>
          </w:p>
        </w:tc>
        <w:tc>
          <w:tcPr>
            <w:tcW w:w="1035" w:type="dxa"/>
            <w:vAlign w:val="center"/>
          </w:tcPr>
          <w:p>
            <w:pPr>
              <w:pStyle w:val="19"/>
            </w:pPr>
          </w:p>
        </w:tc>
        <w:tc>
          <w:tcPr>
            <w:tcW w:w="1725" w:type="dxa"/>
            <w:vAlign w:val="center"/>
          </w:tcPr>
          <w:p>
            <w:pPr>
              <w:pStyle w:val="20"/>
            </w:pPr>
          </w:p>
        </w:tc>
        <w:tc>
          <w:tcPr>
            <w:tcW w:w="1575" w:type="dxa"/>
            <w:vAlign w:val="center"/>
          </w:tcPr>
          <w:p>
            <w:pPr>
              <w:pStyle w:val="20"/>
            </w:pPr>
          </w:p>
        </w:tc>
        <w:tc>
          <w:tcPr>
            <w:tcW w:w="480" w:type="dxa"/>
            <w:vAlign w:val="center"/>
          </w:tcPr>
          <w:p>
            <w:pPr>
              <w:pStyle w:val="18"/>
            </w:pPr>
          </w:p>
        </w:tc>
        <w:tc>
          <w:tcPr>
            <w:tcW w:w="465" w:type="dxa"/>
            <w:vAlign w:val="center"/>
          </w:tcPr>
          <w:p>
            <w:pPr>
              <w:pStyle w:val="19"/>
            </w:pPr>
          </w:p>
        </w:tc>
        <w:tc>
          <w:tcPr>
            <w:tcW w:w="855" w:type="dxa"/>
            <w:vAlign w:val="center"/>
          </w:tcPr>
          <w:p>
            <w:pPr>
              <w:pStyle w:val="19"/>
            </w:pPr>
          </w:p>
        </w:tc>
        <w:tc>
          <w:tcPr>
            <w:tcW w:w="915" w:type="dxa"/>
            <w:vAlign w:val="center"/>
          </w:tcPr>
          <w:p>
            <w:pPr>
              <w:pStyle w:val="19"/>
            </w:pPr>
            <w:r>
              <w:t>666.12</w:t>
            </w:r>
          </w:p>
        </w:tc>
        <w:tc>
          <w:tcPr>
            <w:tcW w:w="975" w:type="dxa"/>
            <w:vAlign w:val="center"/>
          </w:tcPr>
          <w:p>
            <w:pPr>
              <w:pStyle w:val="19"/>
            </w:pPr>
            <w:r>
              <w:t>666.12</w:t>
            </w:r>
          </w:p>
        </w:tc>
        <w:tc>
          <w:tcPr>
            <w:tcW w:w="660" w:type="dxa"/>
            <w:vAlign w:val="center"/>
          </w:tcPr>
          <w:p>
            <w:pPr>
              <w:pStyle w:val="19"/>
            </w:pPr>
          </w:p>
        </w:tc>
        <w:tc>
          <w:tcPr>
            <w:tcW w:w="825" w:type="dxa"/>
            <w:vAlign w:val="center"/>
          </w:tcPr>
          <w:p>
            <w:pPr>
              <w:pStyle w:val="19"/>
            </w:pPr>
          </w:p>
        </w:tc>
        <w:tc>
          <w:tcPr>
            <w:tcW w:w="720" w:type="dxa"/>
            <w:vAlign w:val="center"/>
          </w:tcPr>
          <w:p>
            <w:pPr>
              <w:pStyle w:val="19"/>
            </w:pPr>
          </w:p>
        </w:tc>
        <w:tc>
          <w:tcPr>
            <w:tcW w:w="390" w:type="dxa"/>
            <w:vAlign w:val="center"/>
          </w:tcPr>
          <w:p>
            <w:pPr>
              <w:pStyle w:val="19"/>
            </w:pPr>
          </w:p>
        </w:tc>
        <w:tc>
          <w:tcPr>
            <w:tcW w:w="660" w:type="dxa"/>
            <w:vAlign w:val="center"/>
          </w:tcPr>
          <w:p>
            <w:pPr>
              <w:pStyle w:val="19"/>
            </w:pPr>
          </w:p>
        </w:tc>
        <w:tc>
          <w:tcPr>
            <w:tcW w:w="895" w:type="dxa"/>
            <w:vAlign w:val="center"/>
          </w:tcPr>
          <w:p>
            <w:pPr>
              <w:pStyle w:val="19"/>
            </w:pPr>
          </w:p>
        </w:tc>
        <w:tc>
          <w:tcPr>
            <w:tcW w:w="924" w:type="dxa"/>
            <w:vAlign w:val="center"/>
          </w:tcPr>
          <w:p>
            <w:pPr>
              <w:pStyle w:val="19"/>
            </w:pPr>
            <w:r>
              <w:t>650.30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公用经费2022计算</w:t>
            </w:r>
          </w:p>
        </w:tc>
        <w:tc>
          <w:tcPr>
            <w:tcW w:w="1035" w:type="dxa"/>
            <w:vAlign w:val="center"/>
          </w:tcPr>
          <w:p>
            <w:pPr>
              <w:pStyle w:val="15"/>
            </w:pPr>
            <w:r>
              <w:t>1133.40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车辆维修和保养服务</w:t>
            </w:r>
          </w:p>
        </w:tc>
        <w:tc>
          <w:tcPr>
            <w:tcW w:w="1575" w:type="dxa"/>
            <w:vAlign w:val="center"/>
          </w:tcPr>
          <w:p>
            <w:pPr>
              <w:pStyle w:val="16"/>
            </w:pPr>
            <w:r>
              <w:t>C050301</w:t>
            </w:r>
          </w:p>
        </w:tc>
        <w:tc>
          <w:tcPr>
            <w:tcW w:w="480" w:type="dxa"/>
            <w:vAlign w:val="center"/>
          </w:tcPr>
          <w:p>
            <w:pPr>
              <w:pStyle w:val="17"/>
            </w:pPr>
            <w:r>
              <w:t>车</w:t>
            </w:r>
          </w:p>
        </w:tc>
        <w:tc>
          <w:tcPr>
            <w:tcW w:w="465" w:type="dxa"/>
            <w:vAlign w:val="center"/>
          </w:tcPr>
          <w:p>
            <w:pPr>
              <w:pStyle w:val="15"/>
            </w:pPr>
            <w:r>
              <w:t>19</w:t>
            </w:r>
          </w:p>
        </w:tc>
        <w:tc>
          <w:tcPr>
            <w:tcW w:w="855" w:type="dxa"/>
            <w:vAlign w:val="center"/>
          </w:tcPr>
          <w:p>
            <w:pPr>
              <w:pStyle w:val="15"/>
            </w:pPr>
            <w:r>
              <w:t>0.70</w:t>
            </w:r>
          </w:p>
        </w:tc>
        <w:tc>
          <w:tcPr>
            <w:tcW w:w="915" w:type="dxa"/>
            <w:vAlign w:val="center"/>
          </w:tcPr>
          <w:p>
            <w:pPr>
              <w:pStyle w:val="15"/>
            </w:pPr>
            <w:r>
              <w:t>13.30</w:t>
            </w:r>
          </w:p>
        </w:tc>
        <w:tc>
          <w:tcPr>
            <w:tcW w:w="975" w:type="dxa"/>
            <w:vAlign w:val="center"/>
          </w:tcPr>
          <w:p>
            <w:pPr>
              <w:pStyle w:val="15"/>
            </w:pPr>
            <w:r>
              <w:t>13.30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公用经费2022计算</w:t>
            </w:r>
          </w:p>
        </w:tc>
        <w:tc>
          <w:tcPr>
            <w:tcW w:w="1035" w:type="dxa"/>
            <w:vAlign w:val="center"/>
          </w:tcPr>
          <w:p>
            <w:pPr>
              <w:pStyle w:val="15"/>
            </w:pPr>
            <w:r>
              <w:t>1133.40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车辆加油服务</w:t>
            </w:r>
          </w:p>
        </w:tc>
        <w:tc>
          <w:tcPr>
            <w:tcW w:w="1575" w:type="dxa"/>
            <w:vAlign w:val="center"/>
          </w:tcPr>
          <w:p>
            <w:pPr>
              <w:pStyle w:val="16"/>
            </w:pPr>
            <w:r>
              <w:t>C050302</w:t>
            </w:r>
          </w:p>
        </w:tc>
        <w:tc>
          <w:tcPr>
            <w:tcW w:w="480" w:type="dxa"/>
            <w:vAlign w:val="center"/>
          </w:tcPr>
          <w:p>
            <w:pPr>
              <w:pStyle w:val="17"/>
            </w:pPr>
            <w:r>
              <w:t>吨</w:t>
            </w:r>
          </w:p>
        </w:tc>
        <w:tc>
          <w:tcPr>
            <w:tcW w:w="465" w:type="dxa"/>
            <w:vAlign w:val="center"/>
          </w:tcPr>
          <w:p>
            <w:pPr>
              <w:pStyle w:val="15"/>
            </w:pPr>
            <w:r>
              <w:t>14</w:t>
            </w:r>
          </w:p>
        </w:tc>
        <w:tc>
          <w:tcPr>
            <w:tcW w:w="855" w:type="dxa"/>
            <w:vAlign w:val="center"/>
          </w:tcPr>
          <w:p>
            <w:pPr>
              <w:pStyle w:val="15"/>
            </w:pPr>
            <w:r>
              <w:t>0.75</w:t>
            </w:r>
          </w:p>
        </w:tc>
        <w:tc>
          <w:tcPr>
            <w:tcW w:w="915" w:type="dxa"/>
            <w:vAlign w:val="center"/>
          </w:tcPr>
          <w:p>
            <w:pPr>
              <w:pStyle w:val="15"/>
            </w:pPr>
            <w:r>
              <w:t>10.50</w:t>
            </w:r>
          </w:p>
        </w:tc>
        <w:tc>
          <w:tcPr>
            <w:tcW w:w="975" w:type="dxa"/>
            <w:vAlign w:val="center"/>
          </w:tcPr>
          <w:p>
            <w:pPr>
              <w:pStyle w:val="15"/>
            </w:pPr>
            <w:r>
              <w:t>10.50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05" w:type="dxa"/>
            <w:vAlign w:val="center"/>
          </w:tcPr>
          <w:p>
            <w:pPr>
              <w:pStyle w:val="16"/>
            </w:pPr>
            <w:r>
              <w:t>公用经费2022计算</w:t>
            </w:r>
          </w:p>
        </w:tc>
        <w:tc>
          <w:tcPr>
            <w:tcW w:w="1035" w:type="dxa"/>
            <w:vAlign w:val="center"/>
          </w:tcPr>
          <w:p>
            <w:pPr>
              <w:pStyle w:val="15"/>
            </w:pPr>
            <w:r>
              <w:t>1133.40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机动车保险服务</w:t>
            </w:r>
          </w:p>
        </w:tc>
        <w:tc>
          <w:tcPr>
            <w:tcW w:w="1575" w:type="dxa"/>
            <w:vAlign w:val="center"/>
          </w:tcPr>
          <w:p>
            <w:pPr>
              <w:pStyle w:val="16"/>
            </w:pPr>
            <w:r>
              <w:t>C15040201</w:t>
            </w:r>
          </w:p>
        </w:tc>
        <w:tc>
          <w:tcPr>
            <w:tcW w:w="480" w:type="dxa"/>
            <w:vAlign w:val="center"/>
          </w:tcPr>
          <w:p>
            <w:pPr>
              <w:pStyle w:val="17"/>
            </w:pPr>
            <w:r>
              <w:t>车</w:t>
            </w:r>
          </w:p>
        </w:tc>
        <w:tc>
          <w:tcPr>
            <w:tcW w:w="465" w:type="dxa"/>
            <w:vAlign w:val="center"/>
          </w:tcPr>
          <w:p>
            <w:pPr>
              <w:pStyle w:val="15"/>
            </w:pPr>
            <w:r>
              <w:t>19</w:t>
            </w:r>
          </w:p>
        </w:tc>
        <w:tc>
          <w:tcPr>
            <w:tcW w:w="855" w:type="dxa"/>
            <w:vAlign w:val="center"/>
          </w:tcPr>
          <w:p>
            <w:pPr>
              <w:pStyle w:val="15"/>
            </w:pPr>
            <w:r>
              <w:t>0.28</w:t>
            </w:r>
          </w:p>
        </w:tc>
        <w:tc>
          <w:tcPr>
            <w:tcW w:w="915" w:type="dxa"/>
            <w:vAlign w:val="center"/>
          </w:tcPr>
          <w:p>
            <w:pPr>
              <w:pStyle w:val="15"/>
            </w:pPr>
            <w:r>
              <w:t>5.32</w:t>
            </w:r>
          </w:p>
        </w:tc>
        <w:tc>
          <w:tcPr>
            <w:tcW w:w="975" w:type="dxa"/>
            <w:vAlign w:val="center"/>
          </w:tcPr>
          <w:p>
            <w:pPr>
              <w:pStyle w:val="15"/>
            </w:pPr>
            <w:r>
              <w:t>5.32</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喷墨打印机</w:t>
            </w:r>
          </w:p>
        </w:tc>
        <w:tc>
          <w:tcPr>
            <w:tcW w:w="1575" w:type="dxa"/>
            <w:vAlign w:val="center"/>
          </w:tcPr>
          <w:p>
            <w:pPr>
              <w:pStyle w:val="16"/>
            </w:pPr>
            <w:r>
              <w:t>A0201060101</w:t>
            </w:r>
          </w:p>
        </w:tc>
        <w:tc>
          <w:tcPr>
            <w:tcW w:w="480" w:type="dxa"/>
            <w:vAlign w:val="center"/>
          </w:tcPr>
          <w:p>
            <w:pPr>
              <w:pStyle w:val="17"/>
            </w:pPr>
            <w:r>
              <w:t>台</w:t>
            </w:r>
          </w:p>
        </w:tc>
        <w:tc>
          <w:tcPr>
            <w:tcW w:w="465" w:type="dxa"/>
            <w:vAlign w:val="center"/>
          </w:tcPr>
          <w:p>
            <w:pPr>
              <w:pStyle w:val="15"/>
            </w:pPr>
            <w:r>
              <w:t>50</w:t>
            </w:r>
          </w:p>
        </w:tc>
        <w:tc>
          <w:tcPr>
            <w:tcW w:w="855" w:type="dxa"/>
            <w:vAlign w:val="center"/>
          </w:tcPr>
          <w:p>
            <w:pPr>
              <w:pStyle w:val="15"/>
            </w:pPr>
            <w:r>
              <w:t>0.35</w:t>
            </w:r>
          </w:p>
        </w:tc>
        <w:tc>
          <w:tcPr>
            <w:tcW w:w="915" w:type="dxa"/>
            <w:vAlign w:val="center"/>
          </w:tcPr>
          <w:p>
            <w:pPr>
              <w:pStyle w:val="15"/>
            </w:pPr>
            <w:r>
              <w:t>17.50</w:t>
            </w:r>
          </w:p>
        </w:tc>
        <w:tc>
          <w:tcPr>
            <w:tcW w:w="975" w:type="dxa"/>
            <w:vAlign w:val="center"/>
          </w:tcPr>
          <w:p>
            <w:pPr>
              <w:pStyle w:val="15"/>
            </w:pPr>
            <w:r>
              <w:t>17.50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扫描仪</w:t>
            </w:r>
          </w:p>
        </w:tc>
        <w:tc>
          <w:tcPr>
            <w:tcW w:w="1575" w:type="dxa"/>
            <w:vAlign w:val="center"/>
          </w:tcPr>
          <w:p>
            <w:pPr>
              <w:pStyle w:val="16"/>
            </w:pPr>
            <w:r>
              <w:t>A0201060901</w:t>
            </w:r>
          </w:p>
        </w:tc>
        <w:tc>
          <w:tcPr>
            <w:tcW w:w="480" w:type="dxa"/>
            <w:vAlign w:val="center"/>
          </w:tcPr>
          <w:p>
            <w:pPr>
              <w:pStyle w:val="17"/>
            </w:pPr>
            <w:r>
              <w:t>台</w:t>
            </w:r>
          </w:p>
        </w:tc>
        <w:tc>
          <w:tcPr>
            <w:tcW w:w="465" w:type="dxa"/>
            <w:vAlign w:val="center"/>
          </w:tcPr>
          <w:p>
            <w:pPr>
              <w:pStyle w:val="15"/>
            </w:pPr>
            <w:r>
              <w:t>50</w:t>
            </w:r>
          </w:p>
        </w:tc>
        <w:tc>
          <w:tcPr>
            <w:tcW w:w="855" w:type="dxa"/>
            <w:vAlign w:val="center"/>
          </w:tcPr>
          <w:p>
            <w:pPr>
              <w:pStyle w:val="15"/>
            </w:pPr>
            <w:r>
              <w:t>0.65</w:t>
            </w:r>
          </w:p>
        </w:tc>
        <w:tc>
          <w:tcPr>
            <w:tcW w:w="915" w:type="dxa"/>
            <w:vAlign w:val="center"/>
          </w:tcPr>
          <w:p>
            <w:pPr>
              <w:pStyle w:val="15"/>
            </w:pPr>
            <w:r>
              <w:t>32.50</w:t>
            </w:r>
          </w:p>
        </w:tc>
        <w:tc>
          <w:tcPr>
            <w:tcW w:w="975" w:type="dxa"/>
            <w:vAlign w:val="center"/>
          </w:tcPr>
          <w:p>
            <w:pPr>
              <w:pStyle w:val="15"/>
            </w:pPr>
            <w:r>
              <w:t>32.50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其他办公消耗用品及类似物品</w:t>
            </w:r>
          </w:p>
        </w:tc>
        <w:tc>
          <w:tcPr>
            <w:tcW w:w="1575" w:type="dxa"/>
            <w:vAlign w:val="center"/>
          </w:tcPr>
          <w:p>
            <w:pPr>
              <w:pStyle w:val="16"/>
            </w:pPr>
            <w:r>
              <w:t>A0999</w:t>
            </w:r>
          </w:p>
        </w:tc>
        <w:tc>
          <w:tcPr>
            <w:tcW w:w="480" w:type="dxa"/>
            <w:vAlign w:val="center"/>
          </w:tcPr>
          <w:p>
            <w:pPr>
              <w:pStyle w:val="17"/>
            </w:pPr>
            <w:r>
              <w:t>月</w:t>
            </w:r>
          </w:p>
        </w:tc>
        <w:tc>
          <w:tcPr>
            <w:tcW w:w="465" w:type="dxa"/>
            <w:vAlign w:val="center"/>
          </w:tcPr>
          <w:p>
            <w:pPr>
              <w:pStyle w:val="15"/>
            </w:pPr>
            <w:r>
              <w:t>12</w:t>
            </w:r>
          </w:p>
        </w:tc>
        <w:tc>
          <w:tcPr>
            <w:tcW w:w="855" w:type="dxa"/>
            <w:vAlign w:val="center"/>
          </w:tcPr>
          <w:p>
            <w:pPr>
              <w:pStyle w:val="15"/>
            </w:pPr>
            <w:r>
              <w:t>10.00</w:t>
            </w:r>
          </w:p>
        </w:tc>
        <w:tc>
          <w:tcPr>
            <w:tcW w:w="915" w:type="dxa"/>
            <w:vAlign w:val="center"/>
          </w:tcPr>
          <w:p>
            <w:pPr>
              <w:pStyle w:val="15"/>
            </w:pPr>
            <w:r>
              <w:t>120.00</w:t>
            </w:r>
          </w:p>
        </w:tc>
        <w:tc>
          <w:tcPr>
            <w:tcW w:w="975" w:type="dxa"/>
            <w:vAlign w:val="center"/>
          </w:tcPr>
          <w:p>
            <w:pPr>
              <w:pStyle w:val="15"/>
            </w:pPr>
            <w:r>
              <w:t>120.00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其他农副食品</w:t>
            </w:r>
          </w:p>
        </w:tc>
        <w:tc>
          <w:tcPr>
            <w:tcW w:w="1575" w:type="dxa"/>
            <w:vAlign w:val="center"/>
          </w:tcPr>
          <w:p>
            <w:pPr>
              <w:pStyle w:val="16"/>
            </w:pPr>
            <w:r>
              <w:t>A150199</w:t>
            </w:r>
          </w:p>
        </w:tc>
        <w:tc>
          <w:tcPr>
            <w:tcW w:w="480" w:type="dxa"/>
            <w:vAlign w:val="center"/>
          </w:tcPr>
          <w:p>
            <w:pPr>
              <w:pStyle w:val="17"/>
            </w:pPr>
            <w:r>
              <w:t>月</w:t>
            </w:r>
          </w:p>
        </w:tc>
        <w:tc>
          <w:tcPr>
            <w:tcW w:w="465" w:type="dxa"/>
            <w:vAlign w:val="center"/>
          </w:tcPr>
          <w:p>
            <w:pPr>
              <w:pStyle w:val="15"/>
            </w:pPr>
            <w:r>
              <w:t>12</w:t>
            </w:r>
          </w:p>
        </w:tc>
        <w:tc>
          <w:tcPr>
            <w:tcW w:w="855" w:type="dxa"/>
            <w:vAlign w:val="center"/>
          </w:tcPr>
          <w:p>
            <w:pPr>
              <w:pStyle w:val="15"/>
            </w:pPr>
            <w:r>
              <w:t>30.00</w:t>
            </w:r>
          </w:p>
        </w:tc>
        <w:tc>
          <w:tcPr>
            <w:tcW w:w="915" w:type="dxa"/>
            <w:vAlign w:val="center"/>
          </w:tcPr>
          <w:p>
            <w:pPr>
              <w:pStyle w:val="15"/>
            </w:pPr>
            <w:r>
              <w:t>360.00</w:t>
            </w:r>
          </w:p>
        </w:tc>
        <w:tc>
          <w:tcPr>
            <w:tcW w:w="975" w:type="dxa"/>
            <w:vAlign w:val="center"/>
          </w:tcPr>
          <w:p>
            <w:pPr>
              <w:pStyle w:val="15"/>
            </w:pPr>
            <w:r>
              <w:t>360.00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其他维修和保养服务</w:t>
            </w:r>
          </w:p>
        </w:tc>
        <w:tc>
          <w:tcPr>
            <w:tcW w:w="1575" w:type="dxa"/>
            <w:vAlign w:val="center"/>
          </w:tcPr>
          <w:p>
            <w:pPr>
              <w:pStyle w:val="16"/>
            </w:pPr>
            <w:r>
              <w:t>C0599</w:t>
            </w:r>
          </w:p>
        </w:tc>
        <w:tc>
          <w:tcPr>
            <w:tcW w:w="480" w:type="dxa"/>
            <w:vAlign w:val="center"/>
          </w:tcPr>
          <w:p>
            <w:pPr>
              <w:pStyle w:val="17"/>
            </w:pPr>
            <w:r>
              <w:t>月</w:t>
            </w:r>
          </w:p>
        </w:tc>
        <w:tc>
          <w:tcPr>
            <w:tcW w:w="465" w:type="dxa"/>
            <w:vAlign w:val="center"/>
          </w:tcPr>
          <w:p>
            <w:pPr>
              <w:pStyle w:val="15"/>
            </w:pPr>
            <w:r>
              <w:t>12</w:t>
            </w:r>
          </w:p>
        </w:tc>
        <w:tc>
          <w:tcPr>
            <w:tcW w:w="855" w:type="dxa"/>
            <w:vAlign w:val="center"/>
          </w:tcPr>
          <w:p>
            <w:pPr>
              <w:pStyle w:val="15"/>
            </w:pPr>
            <w:r>
              <w:t>4.75</w:t>
            </w:r>
          </w:p>
        </w:tc>
        <w:tc>
          <w:tcPr>
            <w:tcW w:w="915" w:type="dxa"/>
            <w:vAlign w:val="center"/>
          </w:tcPr>
          <w:p>
            <w:pPr>
              <w:pStyle w:val="15"/>
            </w:pPr>
            <w:r>
              <w:t>57.00</w:t>
            </w:r>
          </w:p>
        </w:tc>
        <w:tc>
          <w:tcPr>
            <w:tcW w:w="975" w:type="dxa"/>
            <w:vAlign w:val="center"/>
          </w:tcPr>
          <w:p>
            <w:pPr>
              <w:pStyle w:val="15"/>
            </w:pPr>
            <w:r>
              <w:t>57.00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5" w:type="dxa"/>
            <w:vAlign w:val="center"/>
          </w:tcPr>
          <w:p>
            <w:pPr>
              <w:pStyle w:val="16"/>
            </w:pPr>
            <w:r>
              <w:t>2022年初预算KE纪检监察综合业务费</w:t>
            </w:r>
          </w:p>
        </w:tc>
        <w:tc>
          <w:tcPr>
            <w:tcW w:w="1035" w:type="dxa"/>
            <w:vAlign w:val="center"/>
          </w:tcPr>
          <w:p>
            <w:pPr>
              <w:pStyle w:val="15"/>
            </w:pPr>
            <w:r>
              <w:t>917.00</w:t>
            </w:r>
          </w:p>
        </w:tc>
        <w:tc>
          <w:tcPr>
            <w:tcW w:w="1725" w:type="dxa"/>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pPr>
            <w:r>
              <w:t>五金、家具和室内装修材料专门零售服务</w:t>
            </w:r>
          </w:p>
        </w:tc>
        <w:tc>
          <w:tcPr>
            <w:tcW w:w="1575" w:type="dxa"/>
            <w:vAlign w:val="center"/>
          </w:tcPr>
          <w:p>
            <w:pPr>
              <w:pStyle w:val="16"/>
            </w:pPr>
            <w:r>
              <w:t>C230208</w:t>
            </w:r>
          </w:p>
        </w:tc>
        <w:tc>
          <w:tcPr>
            <w:tcW w:w="480" w:type="dxa"/>
            <w:vAlign w:val="center"/>
          </w:tcPr>
          <w:p>
            <w:pPr>
              <w:pStyle w:val="17"/>
            </w:pPr>
            <w:r>
              <w:t>项</w:t>
            </w:r>
          </w:p>
        </w:tc>
        <w:tc>
          <w:tcPr>
            <w:tcW w:w="465" w:type="dxa"/>
            <w:vAlign w:val="center"/>
          </w:tcPr>
          <w:p>
            <w:pPr>
              <w:pStyle w:val="15"/>
            </w:pPr>
            <w:r>
              <w:t>1</w:t>
            </w:r>
          </w:p>
        </w:tc>
        <w:tc>
          <w:tcPr>
            <w:tcW w:w="855" w:type="dxa"/>
            <w:vAlign w:val="center"/>
          </w:tcPr>
          <w:p>
            <w:pPr>
              <w:pStyle w:val="15"/>
            </w:pPr>
            <w:r>
              <w:t>50.00</w:t>
            </w:r>
          </w:p>
        </w:tc>
        <w:tc>
          <w:tcPr>
            <w:tcW w:w="915" w:type="dxa"/>
            <w:vAlign w:val="center"/>
          </w:tcPr>
          <w:p>
            <w:pPr>
              <w:pStyle w:val="15"/>
            </w:pPr>
            <w:r>
              <w:t>50.00</w:t>
            </w:r>
          </w:p>
        </w:tc>
        <w:tc>
          <w:tcPr>
            <w:tcW w:w="975" w:type="dxa"/>
            <w:vAlign w:val="center"/>
          </w:tcPr>
          <w:p>
            <w:pPr>
              <w:pStyle w:val="15"/>
            </w:pPr>
            <w:r>
              <w:t>50.00</w:t>
            </w:r>
          </w:p>
        </w:tc>
        <w:tc>
          <w:tcPr>
            <w:tcW w:w="660" w:type="dxa"/>
            <w:vAlign w:val="center"/>
          </w:tcPr>
          <w:p>
            <w:pPr>
              <w:pStyle w:val="15"/>
            </w:pPr>
          </w:p>
        </w:tc>
        <w:tc>
          <w:tcPr>
            <w:tcW w:w="825" w:type="dxa"/>
            <w:vAlign w:val="center"/>
          </w:tcPr>
          <w:p>
            <w:pPr>
              <w:pStyle w:val="15"/>
            </w:pPr>
          </w:p>
        </w:tc>
        <w:tc>
          <w:tcPr>
            <w:tcW w:w="720" w:type="dxa"/>
            <w:vAlign w:val="center"/>
          </w:tcPr>
          <w:p>
            <w:pPr>
              <w:pStyle w:val="15"/>
            </w:pPr>
          </w:p>
        </w:tc>
        <w:tc>
          <w:tcPr>
            <w:tcW w:w="390" w:type="dxa"/>
            <w:vAlign w:val="center"/>
          </w:tcPr>
          <w:p>
            <w:pPr>
              <w:pStyle w:val="15"/>
            </w:pPr>
          </w:p>
        </w:tc>
        <w:tc>
          <w:tcPr>
            <w:tcW w:w="660" w:type="dxa"/>
            <w:vAlign w:val="center"/>
          </w:tcPr>
          <w:p>
            <w:pPr>
              <w:pStyle w:val="15"/>
            </w:pPr>
          </w:p>
        </w:tc>
        <w:tc>
          <w:tcPr>
            <w:tcW w:w="895" w:type="dxa"/>
            <w:vAlign w:val="center"/>
          </w:tcPr>
          <w:p>
            <w:pPr>
              <w:pStyle w:val="15"/>
            </w:pPr>
          </w:p>
        </w:tc>
        <w:tc>
          <w:tcPr>
            <w:tcW w:w="924" w:type="dxa"/>
            <w:vAlign w:val="center"/>
          </w:tcPr>
          <w:p>
            <w:pPr>
              <w:pStyle w:val="15"/>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中共沧州市纪律检查委员会、监察委员会本级上年末固定资产金额为37523.90万元（详见下表）。本年度拟购置固定资产总额为439.12万元，已按要求列入政府采购预算，详见政府采购预算表。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53"/>
        <w:gridCol w:w="2343"/>
        <w:gridCol w:w="3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53"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222中共沧州市纪律检查委员会、监察委员会</w:t>
            </w:r>
            <w:r>
              <w:rPr>
                <w:rFonts w:hint="eastAsia"/>
                <w:lang w:eastAsia="zh-CN"/>
              </w:rPr>
              <w:t>本级</w:t>
            </w:r>
          </w:p>
        </w:tc>
        <w:tc>
          <w:tcPr>
            <w:tcW w:w="5982"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5753" w:type="dxa"/>
            <w:vAlign w:val="center"/>
          </w:tcPr>
          <w:p>
            <w:pPr>
              <w:pStyle w:val="14"/>
            </w:pPr>
            <w:r>
              <w:t>项   目</w:t>
            </w:r>
          </w:p>
        </w:tc>
        <w:tc>
          <w:tcPr>
            <w:tcW w:w="2343" w:type="dxa"/>
            <w:vAlign w:val="center"/>
          </w:tcPr>
          <w:p>
            <w:pPr>
              <w:pStyle w:val="14"/>
            </w:pPr>
            <w:r>
              <w:t>数量</w:t>
            </w:r>
          </w:p>
        </w:tc>
        <w:tc>
          <w:tcPr>
            <w:tcW w:w="3639"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资产总额</w:t>
            </w:r>
          </w:p>
        </w:tc>
        <w:tc>
          <w:tcPr>
            <w:tcW w:w="2343" w:type="dxa"/>
            <w:vAlign w:val="center"/>
          </w:tcPr>
          <w:p>
            <w:pPr>
              <w:pStyle w:val="17"/>
            </w:pPr>
          </w:p>
        </w:tc>
        <w:tc>
          <w:tcPr>
            <w:tcW w:w="3639" w:type="dxa"/>
            <w:vAlign w:val="center"/>
          </w:tcPr>
          <w:p>
            <w:pPr>
              <w:pStyle w:val="15"/>
            </w:pPr>
            <w:r>
              <w:t>37523.90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753" w:type="dxa"/>
            <w:vAlign w:val="center"/>
          </w:tcPr>
          <w:p>
            <w:pPr>
              <w:pStyle w:val="16"/>
            </w:pPr>
            <w:r>
              <w:t>1、房屋（平方米）</w:t>
            </w:r>
          </w:p>
        </w:tc>
        <w:tc>
          <w:tcPr>
            <w:tcW w:w="2343" w:type="dxa"/>
            <w:vAlign w:val="center"/>
          </w:tcPr>
          <w:p>
            <w:pPr>
              <w:pStyle w:val="17"/>
            </w:pPr>
            <w:r>
              <w:t>32852.23</w:t>
            </w:r>
          </w:p>
        </w:tc>
        <w:tc>
          <w:tcPr>
            <w:tcW w:w="3639" w:type="dxa"/>
            <w:vAlign w:val="center"/>
          </w:tcPr>
          <w:p>
            <w:pPr>
              <w:pStyle w:val="15"/>
            </w:pPr>
            <w:r>
              <w:t>20829.89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　　其中：办公用房（平方米）</w:t>
            </w:r>
          </w:p>
        </w:tc>
        <w:tc>
          <w:tcPr>
            <w:tcW w:w="2343" w:type="dxa"/>
            <w:vAlign w:val="center"/>
          </w:tcPr>
          <w:p>
            <w:pPr>
              <w:pStyle w:val="17"/>
            </w:pPr>
            <w:r>
              <w:t>4633.83</w:t>
            </w:r>
          </w:p>
        </w:tc>
        <w:tc>
          <w:tcPr>
            <w:tcW w:w="3639" w:type="dxa"/>
            <w:vAlign w:val="center"/>
          </w:tcPr>
          <w:p>
            <w:pPr>
              <w:pStyle w:val="15"/>
            </w:pPr>
            <w:r>
              <w:t>1671.01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753" w:type="dxa"/>
            <w:vAlign w:val="center"/>
          </w:tcPr>
          <w:p>
            <w:pPr>
              <w:pStyle w:val="16"/>
            </w:pPr>
            <w:r>
              <w:t>2、车辆（台、辆）</w:t>
            </w:r>
          </w:p>
        </w:tc>
        <w:tc>
          <w:tcPr>
            <w:tcW w:w="2343" w:type="dxa"/>
            <w:vAlign w:val="center"/>
          </w:tcPr>
          <w:p>
            <w:pPr>
              <w:pStyle w:val="17"/>
            </w:pPr>
            <w:r>
              <w:t>19</w:t>
            </w:r>
          </w:p>
        </w:tc>
        <w:tc>
          <w:tcPr>
            <w:tcW w:w="3639" w:type="dxa"/>
            <w:vAlign w:val="center"/>
          </w:tcPr>
          <w:p>
            <w:pPr>
              <w:pStyle w:val="15"/>
            </w:pPr>
            <w:r>
              <w:t>355.83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53" w:type="dxa"/>
            <w:vAlign w:val="center"/>
          </w:tcPr>
          <w:p>
            <w:pPr>
              <w:pStyle w:val="16"/>
            </w:pPr>
            <w:r>
              <w:t>3、单价在20万元以上的设备</w:t>
            </w:r>
          </w:p>
        </w:tc>
        <w:tc>
          <w:tcPr>
            <w:tcW w:w="2343" w:type="dxa"/>
            <w:vAlign w:val="center"/>
          </w:tcPr>
          <w:p>
            <w:pPr>
              <w:pStyle w:val="17"/>
            </w:pPr>
            <w:r>
              <w:t>86</w:t>
            </w:r>
          </w:p>
        </w:tc>
        <w:tc>
          <w:tcPr>
            <w:tcW w:w="3639" w:type="dxa"/>
            <w:vAlign w:val="center"/>
          </w:tcPr>
          <w:p>
            <w:pPr>
              <w:pStyle w:val="15"/>
            </w:pPr>
            <w:r>
              <w:t>8406.82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753" w:type="dxa"/>
            <w:vAlign w:val="center"/>
          </w:tcPr>
          <w:p>
            <w:pPr>
              <w:pStyle w:val="16"/>
            </w:pPr>
            <w:r>
              <w:t>4、其他固定资产</w:t>
            </w:r>
          </w:p>
        </w:tc>
        <w:tc>
          <w:tcPr>
            <w:tcW w:w="2343" w:type="dxa"/>
            <w:vAlign w:val="center"/>
          </w:tcPr>
          <w:p>
            <w:pPr>
              <w:pStyle w:val="17"/>
            </w:pPr>
            <w:r>
              <w:t>16698</w:t>
            </w:r>
          </w:p>
        </w:tc>
        <w:tc>
          <w:tcPr>
            <w:tcW w:w="3639" w:type="dxa"/>
            <w:vAlign w:val="center"/>
          </w:tcPr>
          <w:p>
            <w:pPr>
              <w:pStyle w:val="15"/>
            </w:pPr>
            <w:r>
              <w:t>7931.36</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531"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2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ZkY2JhMGFlYzYwMWQwMmRkZmJlOTc0ZmY5NmU2ZGIifQ=="/>
  </w:docVars>
  <w:rsids>
    <w:rsidRoot w:val="00000000"/>
    <w:rsid w:val="00005402"/>
    <w:rsid w:val="005A7208"/>
    <w:rsid w:val="006E6810"/>
    <w:rsid w:val="007756C4"/>
    <w:rsid w:val="03404493"/>
    <w:rsid w:val="036F4D79"/>
    <w:rsid w:val="03F84D6E"/>
    <w:rsid w:val="04425FE9"/>
    <w:rsid w:val="053E2C54"/>
    <w:rsid w:val="05CA273A"/>
    <w:rsid w:val="064918B1"/>
    <w:rsid w:val="068B6787"/>
    <w:rsid w:val="07222102"/>
    <w:rsid w:val="083E11BD"/>
    <w:rsid w:val="08A54D99"/>
    <w:rsid w:val="09542615"/>
    <w:rsid w:val="0B2D79F3"/>
    <w:rsid w:val="0C3F7BB0"/>
    <w:rsid w:val="0C810882"/>
    <w:rsid w:val="0CDE6ACB"/>
    <w:rsid w:val="0D466B4A"/>
    <w:rsid w:val="0DAE2941"/>
    <w:rsid w:val="0E5057A7"/>
    <w:rsid w:val="0EF820C6"/>
    <w:rsid w:val="10240C99"/>
    <w:rsid w:val="10BB1A44"/>
    <w:rsid w:val="10F44B0F"/>
    <w:rsid w:val="117874EE"/>
    <w:rsid w:val="11F12DFD"/>
    <w:rsid w:val="125629DD"/>
    <w:rsid w:val="13427DB4"/>
    <w:rsid w:val="136C6BDF"/>
    <w:rsid w:val="140432BB"/>
    <w:rsid w:val="141D612B"/>
    <w:rsid w:val="143D057B"/>
    <w:rsid w:val="14681A9C"/>
    <w:rsid w:val="15C70A44"/>
    <w:rsid w:val="161F286C"/>
    <w:rsid w:val="162E0AC3"/>
    <w:rsid w:val="16D276A1"/>
    <w:rsid w:val="17604CAC"/>
    <w:rsid w:val="18491BE4"/>
    <w:rsid w:val="18CB43A7"/>
    <w:rsid w:val="18CE20EA"/>
    <w:rsid w:val="198A7DBF"/>
    <w:rsid w:val="19F44E85"/>
    <w:rsid w:val="1A027DA2"/>
    <w:rsid w:val="1A2024D1"/>
    <w:rsid w:val="1B7C7BDB"/>
    <w:rsid w:val="1C146065"/>
    <w:rsid w:val="1C5B1EE6"/>
    <w:rsid w:val="1C5F3784"/>
    <w:rsid w:val="1D2C4C89"/>
    <w:rsid w:val="1D3249F5"/>
    <w:rsid w:val="1D871C2F"/>
    <w:rsid w:val="1FBD78B3"/>
    <w:rsid w:val="20F16975"/>
    <w:rsid w:val="21983295"/>
    <w:rsid w:val="23CB7951"/>
    <w:rsid w:val="23EB7FF4"/>
    <w:rsid w:val="24054E77"/>
    <w:rsid w:val="251A0B90"/>
    <w:rsid w:val="25893620"/>
    <w:rsid w:val="25BF34E6"/>
    <w:rsid w:val="25F56F08"/>
    <w:rsid w:val="2654110B"/>
    <w:rsid w:val="265579A6"/>
    <w:rsid w:val="27194E78"/>
    <w:rsid w:val="277F117F"/>
    <w:rsid w:val="27B16E5E"/>
    <w:rsid w:val="27CB6172"/>
    <w:rsid w:val="28481571"/>
    <w:rsid w:val="28920A3E"/>
    <w:rsid w:val="29583A35"/>
    <w:rsid w:val="29D11A3A"/>
    <w:rsid w:val="2B163BA8"/>
    <w:rsid w:val="2B2838DB"/>
    <w:rsid w:val="2B7B3A0B"/>
    <w:rsid w:val="2B9D1BD3"/>
    <w:rsid w:val="2C4209CD"/>
    <w:rsid w:val="2D59056D"/>
    <w:rsid w:val="2E7221A8"/>
    <w:rsid w:val="2FD56C66"/>
    <w:rsid w:val="302E54F0"/>
    <w:rsid w:val="30647164"/>
    <w:rsid w:val="306F0895"/>
    <w:rsid w:val="30D53BBD"/>
    <w:rsid w:val="30D8545C"/>
    <w:rsid w:val="319C46DB"/>
    <w:rsid w:val="31F84007"/>
    <w:rsid w:val="328533C1"/>
    <w:rsid w:val="32DE5BD4"/>
    <w:rsid w:val="343E5F1E"/>
    <w:rsid w:val="34675474"/>
    <w:rsid w:val="352D221A"/>
    <w:rsid w:val="35343375"/>
    <w:rsid w:val="361A4E3E"/>
    <w:rsid w:val="378679C0"/>
    <w:rsid w:val="38305B7D"/>
    <w:rsid w:val="3A4D2A17"/>
    <w:rsid w:val="3B2E2848"/>
    <w:rsid w:val="3E530817"/>
    <w:rsid w:val="3E6246F2"/>
    <w:rsid w:val="3EC3774B"/>
    <w:rsid w:val="3FCE0156"/>
    <w:rsid w:val="3FCE24AD"/>
    <w:rsid w:val="3FF54D36"/>
    <w:rsid w:val="402D5F84"/>
    <w:rsid w:val="40905B6B"/>
    <w:rsid w:val="41175B2C"/>
    <w:rsid w:val="41B20CD4"/>
    <w:rsid w:val="42761CB9"/>
    <w:rsid w:val="42C6222B"/>
    <w:rsid w:val="430D71E7"/>
    <w:rsid w:val="436D260D"/>
    <w:rsid w:val="43784FA8"/>
    <w:rsid w:val="443F2FD9"/>
    <w:rsid w:val="445062C9"/>
    <w:rsid w:val="44E4666D"/>
    <w:rsid w:val="45126D36"/>
    <w:rsid w:val="453C4940"/>
    <w:rsid w:val="4677696F"/>
    <w:rsid w:val="46AC4F69"/>
    <w:rsid w:val="482F7BFF"/>
    <w:rsid w:val="49647D7D"/>
    <w:rsid w:val="4A280C46"/>
    <w:rsid w:val="4AB02A80"/>
    <w:rsid w:val="4AF65903"/>
    <w:rsid w:val="4AFF7D5D"/>
    <w:rsid w:val="4B335C59"/>
    <w:rsid w:val="4BC114B6"/>
    <w:rsid w:val="4BC90A28"/>
    <w:rsid w:val="4C453E95"/>
    <w:rsid w:val="4CCC3C6F"/>
    <w:rsid w:val="4EAF48AA"/>
    <w:rsid w:val="4EB33338"/>
    <w:rsid w:val="4EC15C1A"/>
    <w:rsid w:val="4F0516BA"/>
    <w:rsid w:val="4F781E8C"/>
    <w:rsid w:val="4FB8497E"/>
    <w:rsid w:val="508F3931"/>
    <w:rsid w:val="50937738"/>
    <w:rsid w:val="50CC248F"/>
    <w:rsid w:val="50F32112"/>
    <w:rsid w:val="50FE4613"/>
    <w:rsid w:val="512E313F"/>
    <w:rsid w:val="51B82A14"/>
    <w:rsid w:val="51C906A1"/>
    <w:rsid w:val="53E75832"/>
    <w:rsid w:val="55517407"/>
    <w:rsid w:val="56F42740"/>
    <w:rsid w:val="572F19CA"/>
    <w:rsid w:val="575256B8"/>
    <w:rsid w:val="587753D7"/>
    <w:rsid w:val="58A12453"/>
    <w:rsid w:val="595B6AA6"/>
    <w:rsid w:val="5A4E0252"/>
    <w:rsid w:val="5BA87F9D"/>
    <w:rsid w:val="5C082299"/>
    <w:rsid w:val="5C2C472A"/>
    <w:rsid w:val="5CF315D6"/>
    <w:rsid w:val="5DAB78D0"/>
    <w:rsid w:val="5DD010E5"/>
    <w:rsid w:val="5E190CDE"/>
    <w:rsid w:val="5E8C3611"/>
    <w:rsid w:val="5EF57055"/>
    <w:rsid w:val="5EFF6126"/>
    <w:rsid w:val="5F047298"/>
    <w:rsid w:val="5F397EBF"/>
    <w:rsid w:val="5F4A33E1"/>
    <w:rsid w:val="608D07DE"/>
    <w:rsid w:val="60AE3960"/>
    <w:rsid w:val="611759A9"/>
    <w:rsid w:val="617D3332"/>
    <w:rsid w:val="636649C5"/>
    <w:rsid w:val="64122457"/>
    <w:rsid w:val="64BD0615"/>
    <w:rsid w:val="64CA0F84"/>
    <w:rsid w:val="65931376"/>
    <w:rsid w:val="660414F9"/>
    <w:rsid w:val="6605645B"/>
    <w:rsid w:val="660D2ED6"/>
    <w:rsid w:val="66AA6977"/>
    <w:rsid w:val="670C0772"/>
    <w:rsid w:val="67310E46"/>
    <w:rsid w:val="689E250C"/>
    <w:rsid w:val="698711F2"/>
    <w:rsid w:val="6A1567FD"/>
    <w:rsid w:val="6B32518D"/>
    <w:rsid w:val="6B9320D0"/>
    <w:rsid w:val="6BB34520"/>
    <w:rsid w:val="6BC24763"/>
    <w:rsid w:val="6C4E5FF7"/>
    <w:rsid w:val="6D266F73"/>
    <w:rsid w:val="6D617FAC"/>
    <w:rsid w:val="6D667370"/>
    <w:rsid w:val="6DAF0D17"/>
    <w:rsid w:val="6E211FB3"/>
    <w:rsid w:val="706A7177"/>
    <w:rsid w:val="71722787"/>
    <w:rsid w:val="726F4F19"/>
    <w:rsid w:val="72FB6903"/>
    <w:rsid w:val="737C169B"/>
    <w:rsid w:val="73AA6208"/>
    <w:rsid w:val="75932CCC"/>
    <w:rsid w:val="75EB48B6"/>
    <w:rsid w:val="76CD220E"/>
    <w:rsid w:val="76DD68F5"/>
    <w:rsid w:val="7855070D"/>
    <w:rsid w:val="78670B6C"/>
    <w:rsid w:val="7867519E"/>
    <w:rsid w:val="79030169"/>
    <w:rsid w:val="79556C16"/>
    <w:rsid w:val="7A545120"/>
    <w:rsid w:val="7B580C40"/>
    <w:rsid w:val="7B9621A7"/>
    <w:rsid w:val="7B963516"/>
    <w:rsid w:val="7D3B25C7"/>
    <w:rsid w:val="7D7C39D0"/>
    <w:rsid w:val="7D8A0E59"/>
    <w:rsid w:val="7ECF1219"/>
    <w:rsid w:val="7FFB74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Normal Indent"/>
    <w:basedOn w:val="1"/>
    <w:qFormat/>
    <w:uiPriority w:val="0"/>
    <w:pPr>
      <w:ind w:firstLine="420"/>
    </w:pPr>
    <w:rPr>
      <w:szCs w:val="20"/>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2022-03-05T15:18:29Z</dcterms:created>
  <dcterms:modified xsi:type="dcterms:W3CDTF">2022-03-05T07:18:29Z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2022-03-05T15:18:29Z</dcterms:created>
  <dcterms:modified xsi:type="dcterms:W3CDTF">2022-03-05T07:18:29Z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2022-03-05T15:18:30Z</dcterms:created>
  <dcterms:modified xsi:type="dcterms:W3CDTF">2022-03-05T07:18:30Z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2022-03-05T15:18:30Z</dcterms:created>
  <dcterms:modified xsi:type="dcterms:W3CDTF">2022-03-05T07:18:30Z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2022-03-05T15:18:30Z</dcterms:created>
  <dcterms:modified xsi:type="dcterms:W3CDTF">2022-03-05T07:18:30Z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2022-03-05T15:18:31Z</dcterms:created>
  <dcterms:modified xsi:type="dcterms:W3CDTF">2022-03-05T07:18:31Z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2022-03-05T15:18:35Z</dcterms:created>
  <dcterms:modified xsi:type="dcterms:W3CDTF">2022-03-05T07:18:35Z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2022-03-05T15:18:36Z</dcterms:created>
  <dcterms:modified xsi:type="dcterms:W3CDTF">2022-03-05T07:18:36Z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2022-03-05T15:18:37Z</dcterms:created>
  <dcterms:modified xsi:type="dcterms:W3CDTF">2022-03-05T07:18:37Z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2022-03-05T15:18:28Z</dcterms:created>
  <dcterms:modified xsi:type="dcterms:W3CDTF">2022-03-05T07:18:28Z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2022-03-05T15:18:37Z</dcterms:created>
  <dcterms:modified xsi:type="dcterms:W3CDTF">2022-03-05T07:18:37Z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2022-03-05T15:18:29Z</dcterms:created>
  <dcterms:modified xsi:type="dcterms:W3CDTF">2022-03-05T07:18:29Z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2022-03-05T15:18:37Z</dcterms:created>
  <dcterms:modified xsi:type="dcterms:W3CDTF">2022-03-05T07:18:37Z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2022-03-05T15:18:37Z</dcterms:created>
  <dcterms:modified xsi:type="dcterms:W3CDTF">2022-03-05T07:18:37Z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2022-03-05T15:18:37Z</dcterms:created>
  <dcterms:modified xsi:type="dcterms:W3CDTF">2022-03-05T07:18:37Z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2022-03-05T15:18:38Z</dcterms:created>
  <dcterms:modified xsi:type="dcterms:W3CDTF">2022-03-05T07:18:38Z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2022-03-05T15:18:38Z</dcterms:created>
  <dcterms:modified xsi:type="dcterms:W3CDTF">2022-03-05T07:18:38Z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2022-03-05T15:18:27Z</dcterms:created>
  <dcterms:modified xsi:type="dcterms:W3CDTF">2022-03-05T07:18:27Z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2022-03-05T15:18:38Z</dcterms:created>
  <dcterms:modified xsi:type="dcterms:W3CDTF">2022-03-05T07:18:38Z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2022-03-05T15:18:39Z</dcterms:created>
  <dcterms:modified xsi:type="dcterms:W3CDTF">2022-03-05T07:18:39Z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2022-03-05T15:18:28Z</dcterms:created>
  <dcterms:modified xsi:type="dcterms:W3CDTF">2022-03-05T07:18:28Z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2022-03-05T15:18:29Z</dcterms:created>
  <dcterms:modified xsi:type="dcterms:W3CDTF">2022-03-05T07:18:29Z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2022-03-05T15:18:29Z</dcterms:created>
  <dcterms:modified xsi:type="dcterms:W3CDTF">2022-03-05T07:18:29Z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7410ae-7d94-4481-a7de-aa9fe4f79bf6}">
  <ds:schemaRefs/>
</ds:datastoreItem>
</file>

<file path=customXml/itemProps10.xml><?xml version="1.0" encoding="utf-8"?>
<ds:datastoreItem xmlns:ds="http://schemas.openxmlformats.org/officeDocument/2006/customXml" ds:itemID="{99c9b626-484a-4a94-a5fe-fcb83f936b8b}">
  <ds:schemaRefs/>
</ds:datastoreItem>
</file>

<file path=customXml/itemProps11.xml><?xml version="1.0" encoding="utf-8"?>
<ds:datastoreItem xmlns:ds="http://schemas.openxmlformats.org/officeDocument/2006/customXml" ds:itemID="{96dd127f-e8ca-40cc-912d-e7c5a928b491}">
  <ds:schemaRefs/>
</ds:datastoreItem>
</file>

<file path=customXml/itemProps12.xml><?xml version="1.0" encoding="utf-8"?>
<ds:datastoreItem xmlns:ds="http://schemas.openxmlformats.org/officeDocument/2006/customXml" ds:itemID="{bff8086e-e5a3-476c-8732-0282437c9734}">
  <ds:schemaRefs/>
</ds:datastoreItem>
</file>

<file path=customXml/itemProps13.xml><?xml version="1.0" encoding="utf-8"?>
<ds:datastoreItem xmlns:ds="http://schemas.openxmlformats.org/officeDocument/2006/customXml" ds:itemID="{c3897db2-7078-41c5-9831-acae79b64c5e}">
  <ds:schemaRefs/>
</ds:datastoreItem>
</file>

<file path=customXml/itemProps14.xml><?xml version="1.0" encoding="utf-8"?>
<ds:datastoreItem xmlns:ds="http://schemas.openxmlformats.org/officeDocument/2006/customXml" ds:itemID="{8b834de9-2439-4ebb-822e-f26c69a23216}">
  <ds:schemaRefs/>
</ds:datastoreItem>
</file>

<file path=customXml/itemProps15.xml><?xml version="1.0" encoding="utf-8"?>
<ds:datastoreItem xmlns:ds="http://schemas.openxmlformats.org/officeDocument/2006/customXml" ds:itemID="{2b242da8-cbbc-4141-95da-7060ab859de5}">
  <ds:schemaRefs/>
</ds:datastoreItem>
</file>

<file path=customXml/itemProps16.xml><?xml version="1.0" encoding="utf-8"?>
<ds:datastoreItem xmlns:ds="http://schemas.openxmlformats.org/officeDocument/2006/customXml" ds:itemID="{7ca4129d-a3d5-4401-b1be-1b1d49471a22}">
  <ds:schemaRefs/>
</ds:datastoreItem>
</file>

<file path=customXml/itemProps17.xml><?xml version="1.0" encoding="utf-8"?>
<ds:datastoreItem xmlns:ds="http://schemas.openxmlformats.org/officeDocument/2006/customXml" ds:itemID="{ad39f633-5c61-4806-ac80-158ac0bea9dc}">
  <ds:schemaRefs/>
</ds:datastoreItem>
</file>

<file path=customXml/itemProps18.xml><?xml version="1.0" encoding="utf-8"?>
<ds:datastoreItem xmlns:ds="http://schemas.openxmlformats.org/officeDocument/2006/customXml" ds:itemID="{d1c05262-7823-4b61-9dc9-6c3aded9fef4}">
  <ds:schemaRefs/>
</ds:datastoreItem>
</file>

<file path=customXml/itemProps19.xml><?xml version="1.0" encoding="utf-8"?>
<ds:datastoreItem xmlns:ds="http://schemas.openxmlformats.org/officeDocument/2006/customXml" ds:itemID="{6305f66f-db4a-45a5-88fd-38f2aa3657e9}">
  <ds:schemaRefs/>
</ds:datastoreItem>
</file>

<file path=customXml/itemProps2.xml><?xml version="1.0" encoding="utf-8"?>
<ds:datastoreItem xmlns:ds="http://schemas.openxmlformats.org/officeDocument/2006/customXml" ds:itemID="{108423ff-3aa0-42eb-add6-f47652da839f}">
  <ds:schemaRefs/>
</ds:datastoreItem>
</file>

<file path=customXml/itemProps20.xml><?xml version="1.0" encoding="utf-8"?>
<ds:datastoreItem xmlns:ds="http://schemas.openxmlformats.org/officeDocument/2006/customXml" ds:itemID="{9567bc56-d46a-4374-b635-d65074b6282d}">
  <ds:schemaRefs/>
</ds:datastoreItem>
</file>

<file path=customXml/itemProps21.xml><?xml version="1.0" encoding="utf-8"?>
<ds:datastoreItem xmlns:ds="http://schemas.openxmlformats.org/officeDocument/2006/customXml" ds:itemID="{5fc6851f-d98f-4552-94a9-7e6a6d26c7a1}">
  <ds:schemaRefs/>
</ds:datastoreItem>
</file>

<file path=customXml/itemProps22.xml><?xml version="1.0" encoding="utf-8"?>
<ds:datastoreItem xmlns:ds="http://schemas.openxmlformats.org/officeDocument/2006/customXml" ds:itemID="{4005d094-7d52-4d6c-8076-53a09365ad72}">
  <ds:schemaRefs/>
</ds:datastoreItem>
</file>

<file path=customXml/itemProps23.xml><?xml version="1.0" encoding="utf-8"?>
<ds:datastoreItem xmlns:ds="http://schemas.openxmlformats.org/officeDocument/2006/customXml" ds:itemID="{f528822a-4975-4714-9e52-671521454213}">
  <ds:schemaRefs/>
</ds:datastoreItem>
</file>

<file path=customXml/itemProps24.xml><?xml version="1.0" encoding="utf-8"?>
<ds:datastoreItem xmlns:ds="http://schemas.openxmlformats.org/officeDocument/2006/customXml" ds:itemID="{f612c517-61b0-42f0-88c2-b9dc8b7a8664}">
  <ds:schemaRefs/>
</ds:datastoreItem>
</file>

<file path=customXml/itemProps25.xml><?xml version="1.0" encoding="utf-8"?>
<ds:datastoreItem xmlns:ds="http://schemas.openxmlformats.org/officeDocument/2006/customXml" ds:itemID="{ed7f8619-cac1-4ca2-b004-e053e3fda5ba}">
  <ds:schemaRefs/>
</ds:datastoreItem>
</file>

<file path=customXml/itemProps26.xml><?xml version="1.0" encoding="utf-8"?>
<ds:datastoreItem xmlns:ds="http://schemas.openxmlformats.org/officeDocument/2006/customXml" ds:itemID="{6ff76a3c-b717-4d79-8963-6c9cc9e325a2}">
  <ds:schemaRefs/>
</ds:datastoreItem>
</file>

<file path=customXml/itemProps27.xml><?xml version="1.0" encoding="utf-8"?>
<ds:datastoreItem xmlns:ds="http://schemas.openxmlformats.org/officeDocument/2006/customXml" ds:itemID="{1fcf0b71-88dd-4212-861e-60616264f5b3}">
  <ds:schemaRefs/>
</ds:datastoreItem>
</file>

<file path=customXml/itemProps28.xml><?xml version="1.0" encoding="utf-8"?>
<ds:datastoreItem xmlns:ds="http://schemas.openxmlformats.org/officeDocument/2006/customXml" ds:itemID="{bfaeaaa2-b2e5-4fd4-a9c6-8571ab771305}">
  <ds:schemaRefs/>
</ds:datastoreItem>
</file>

<file path=customXml/itemProps29.xml><?xml version="1.0" encoding="utf-8"?>
<ds:datastoreItem xmlns:ds="http://schemas.openxmlformats.org/officeDocument/2006/customXml" ds:itemID="{04f99021-3401-4ee3-acb6-98336751d058}">
  <ds:schemaRefs/>
</ds:datastoreItem>
</file>

<file path=customXml/itemProps3.xml><?xml version="1.0" encoding="utf-8"?>
<ds:datastoreItem xmlns:ds="http://schemas.openxmlformats.org/officeDocument/2006/customXml" ds:itemID="{bb482e6a-a382-405c-a895-f2d25c277669}">
  <ds:schemaRefs/>
</ds:datastoreItem>
</file>

<file path=customXml/itemProps30.xml><?xml version="1.0" encoding="utf-8"?>
<ds:datastoreItem xmlns:ds="http://schemas.openxmlformats.org/officeDocument/2006/customXml" ds:itemID="{2cfc06ef-4350-45e4-aa2c-ffaf21120ec2}">
  <ds:schemaRefs/>
</ds:datastoreItem>
</file>

<file path=customXml/itemProps31.xml><?xml version="1.0" encoding="utf-8"?>
<ds:datastoreItem xmlns:ds="http://schemas.openxmlformats.org/officeDocument/2006/customXml" ds:itemID="{3cd8174b-98cc-42fc-9d27-1c0fc6d683d9}">
  <ds:schemaRefs/>
</ds:datastoreItem>
</file>

<file path=customXml/itemProps32.xml><?xml version="1.0" encoding="utf-8"?>
<ds:datastoreItem xmlns:ds="http://schemas.openxmlformats.org/officeDocument/2006/customXml" ds:itemID="{2e39010a-d867-40df-86b2-17aeb15d3041}">
  <ds:schemaRefs/>
</ds:datastoreItem>
</file>

<file path=customXml/itemProps33.xml><?xml version="1.0" encoding="utf-8"?>
<ds:datastoreItem xmlns:ds="http://schemas.openxmlformats.org/officeDocument/2006/customXml" ds:itemID="{5107f688-ec86-4ae6-8c42-0322b4e978c3}">
  <ds:schemaRefs/>
</ds:datastoreItem>
</file>

<file path=customXml/itemProps34.xml><?xml version="1.0" encoding="utf-8"?>
<ds:datastoreItem xmlns:ds="http://schemas.openxmlformats.org/officeDocument/2006/customXml" ds:itemID="{48ee20b1-6630-40b6-ab7b-d9a42ccd5ace}">
  <ds:schemaRefs/>
</ds:datastoreItem>
</file>

<file path=customXml/itemProps35.xml><?xml version="1.0" encoding="utf-8"?>
<ds:datastoreItem xmlns:ds="http://schemas.openxmlformats.org/officeDocument/2006/customXml" ds:itemID="{758c9565-1864-4b79-a9ab-b845dc709398}">
  <ds:schemaRefs/>
</ds:datastoreItem>
</file>

<file path=customXml/itemProps36.xml><?xml version="1.0" encoding="utf-8"?>
<ds:datastoreItem xmlns:ds="http://schemas.openxmlformats.org/officeDocument/2006/customXml" ds:itemID="{b4a4892a-1992-4766-a503-4025a4d50deb}">
  <ds:schemaRefs/>
</ds:datastoreItem>
</file>

<file path=customXml/itemProps37.xml><?xml version="1.0" encoding="utf-8"?>
<ds:datastoreItem xmlns:ds="http://schemas.openxmlformats.org/officeDocument/2006/customXml" ds:itemID="{b2e15b37-21a7-480e-94db-dd9655a8c85c}">
  <ds:schemaRefs/>
</ds:datastoreItem>
</file>

<file path=customXml/itemProps38.xml><?xml version="1.0" encoding="utf-8"?>
<ds:datastoreItem xmlns:ds="http://schemas.openxmlformats.org/officeDocument/2006/customXml" ds:itemID="{cf8fe9fa-f5cd-4686-843e-593413af93b6}">
  <ds:schemaRefs/>
</ds:datastoreItem>
</file>

<file path=customXml/itemProps39.xml><?xml version="1.0" encoding="utf-8"?>
<ds:datastoreItem xmlns:ds="http://schemas.openxmlformats.org/officeDocument/2006/customXml" ds:itemID="{1a535e37-00e2-472c-a181-09f43e12ed69}">
  <ds:schemaRefs/>
</ds:datastoreItem>
</file>

<file path=customXml/itemProps4.xml><?xml version="1.0" encoding="utf-8"?>
<ds:datastoreItem xmlns:ds="http://schemas.openxmlformats.org/officeDocument/2006/customXml" ds:itemID="{72c10ff6-8dbf-4377-a512-7ff487786b9f}">
  <ds:schemaRefs/>
</ds:datastoreItem>
</file>

<file path=customXml/itemProps40.xml><?xml version="1.0" encoding="utf-8"?>
<ds:datastoreItem xmlns:ds="http://schemas.openxmlformats.org/officeDocument/2006/customXml" ds:itemID="{dcf16123-da78-4b47-a8a9-e5140346a6db}">
  <ds:schemaRefs/>
</ds:datastoreItem>
</file>

<file path=customXml/itemProps41.xml><?xml version="1.0" encoding="utf-8"?>
<ds:datastoreItem xmlns:ds="http://schemas.openxmlformats.org/officeDocument/2006/customXml" ds:itemID="{6cabc4a7-112c-47d7-9dda-902cd222fda0}">
  <ds:schemaRefs/>
</ds:datastoreItem>
</file>

<file path=customXml/itemProps42.xml><?xml version="1.0" encoding="utf-8"?>
<ds:datastoreItem xmlns:ds="http://schemas.openxmlformats.org/officeDocument/2006/customXml" ds:itemID="{8526b16b-8750-43fe-9a61-28e32ef883b3}">
  <ds:schemaRefs/>
</ds:datastoreItem>
</file>

<file path=customXml/itemProps43.xml><?xml version="1.0" encoding="utf-8"?>
<ds:datastoreItem xmlns:ds="http://schemas.openxmlformats.org/officeDocument/2006/customXml" ds:itemID="{dc31e4aa-2f4d-46f6-9424-9a6fff90e85e}">
  <ds:schemaRefs/>
</ds:datastoreItem>
</file>

<file path=customXml/itemProps44.xml><?xml version="1.0" encoding="utf-8"?>
<ds:datastoreItem xmlns:ds="http://schemas.openxmlformats.org/officeDocument/2006/customXml" ds:itemID="{fbe237ab-6ffb-4491-8014-40e3cb81b2c2}">
  <ds:schemaRefs/>
</ds:datastoreItem>
</file>

<file path=customXml/itemProps45.xml><?xml version="1.0" encoding="utf-8"?>
<ds:datastoreItem xmlns:ds="http://schemas.openxmlformats.org/officeDocument/2006/customXml" ds:itemID="{8100676f-b47c-43f0-85e3-c25f5e46d6c6}">
  <ds:schemaRefs/>
</ds:datastoreItem>
</file>

<file path=customXml/itemProps46.xml><?xml version="1.0" encoding="utf-8"?>
<ds:datastoreItem xmlns:ds="http://schemas.openxmlformats.org/officeDocument/2006/customXml" ds:itemID="{4a4e1744-0ff4-4473-b850-6e8f9ac2ccda}">
  <ds:schemaRefs/>
</ds:datastoreItem>
</file>

<file path=customXml/itemProps5.xml><?xml version="1.0" encoding="utf-8"?>
<ds:datastoreItem xmlns:ds="http://schemas.openxmlformats.org/officeDocument/2006/customXml" ds:itemID="{322262fd-d86b-4bb5-9e79-3c4101ec60d1}">
  <ds:schemaRefs/>
</ds:datastoreItem>
</file>

<file path=customXml/itemProps6.xml><?xml version="1.0" encoding="utf-8"?>
<ds:datastoreItem xmlns:ds="http://schemas.openxmlformats.org/officeDocument/2006/customXml" ds:itemID="{0c49ef7f-017f-4a8e-b268-2333f150d47e}">
  <ds:schemaRefs/>
</ds:datastoreItem>
</file>

<file path=customXml/itemProps7.xml><?xml version="1.0" encoding="utf-8"?>
<ds:datastoreItem xmlns:ds="http://schemas.openxmlformats.org/officeDocument/2006/customXml" ds:itemID="{6df51cfa-3b16-4a86-a9ab-06a0e093798b}">
  <ds:schemaRefs/>
</ds:datastoreItem>
</file>

<file path=customXml/itemProps8.xml><?xml version="1.0" encoding="utf-8"?>
<ds:datastoreItem xmlns:ds="http://schemas.openxmlformats.org/officeDocument/2006/customXml" ds:itemID="{46ea494b-7c56-472b-8077-c53f32f9014a}">
  <ds:schemaRefs/>
</ds:datastoreItem>
</file>

<file path=customXml/itemProps9.xml><?xml version="1.0" encoding="utf-8"?>
<ds:datastoreItem xmlns:ds="http://schemas.openxmlformats.org/officeDocument/2006/customXml" ds:itemID="{0722ae25-e1d0-4a1d-8ff7-7a597187ff9c}">
  <ds:schemaRefs/>
</ds:datastoreItem>
</file>

<file path=docProps/app.xml><?xml version="1.0" encoding="utf-8"?>
<Properties xmlns="http://schemas.openxmlformats.org/officeDocument/2006/extended-properties" xmlns:vt="http://schemas.openxmlformats.org/officeDocument/2006/docPropsVTypes">
  <Pages>64</Pages>
  <Words>21447</Words>
  <Characters>25251</Characters>
  <TotalTime>14</TotalTime>
  <ScaleCrop>false</ScaleCrop>
  <LinksUpToDate>false</LinksUpToDate>
  <CharactersWithSpaces>25801</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2022-03-05T15:18:00Z</dcterms:created>
  <dc:creator>Administrator</dc:creator>
  <cp:lastModifiedBy>Administrator</cp:lastModifiedBy>
  <cp:lastPrinted>2022-06-20T03:46:11Z</cp:lastPrinted>
  <dcterms:modified xsi:type="dcterms:W3CDTF">2022-06-20T04:25:45Z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44CF1D27DFC44A248509BE78A6A3C51A</vt:lpwstr>
  </property>
</Properties>
</file>